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30"/>
        <w:gridCol w:w="1467"/>
        <w:gridCol w:w="1467"/>
        <w:gridCol w:w="3519"/>
        <w:gridCol w:w="5809"/>
        <w:gridCol w:w="632"/>
      </w:tblGrid>
      <w:tr w:rsidR="00FA10DB" w:rsidTr="000D4053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DB" w:rsidRDefault="00FA10DB">
            <w:pPr>
              <w:snapToGrid w:val="0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DB" w:rsidRDefault="00FA10DB">
            <w:pPr>
              <w:snapToGrid w:val="0"/>
              <w:spacing w:after="0" w:line="240" w:lineRule="auto"/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DB" w:rsidRDefault="00FA10DB">
            <w:pPr>
              <w:spacing w:after="0" w:line="240" w:lineRule="auto"/>
              <w:rPr>
                <w:b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DB" w:rsidRDefault="007C31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Zeitrahmen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DB" w:rsidRDefault="00FA10D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FA10DB" w:rsidTr="000D4053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DB" w:rsidRDefault="007C31C8">
            <w:pPr>
              <w:spacing w:after="0" w:line="240" w:lineRule="auto"/>
              <w:rPr>
                <w:color w:val="FF0000"/>
              </w:rPr>
            </w:pPr>
            <w:r>
              <w:rPr>
                <w:b/>
              </w:rPr>
              <w:t>Bezüge zu Teil A</w:t>
            </w:r>
          </w:p>
        </w:tc>
        <w:tc>
          <w:tcPr>
            <w:tcW w:w="1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DB" w:rsidRDefault="007C31C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Müssen ergänzt werden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DB" w:rsidRDefault="00FA10DB">
            <w:pPr>
              <w:snapToGrid w:val="0"/>
              <w:spacing w:after="0" w:line="240" w:lineRule="auto"/>
              <w:rPr>
                <w:color w:val="FF0000"/>
              </w:rPr>
            </w:pPr>
          </w:p>
        </w:tc>
      </w:tr>
      <w:tr w:rsidR="00FA10DB" w:rsidTr="000D4053">
        <w:trPr>
          <w:trHeight w:val="94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DB" w:rsidRDefault="007C31C8">
            <w:pPr>
              <w:spacing w:after="0" w:line="240" w:lineRule="auto"/>
            </w:pPr>
            <w:r>
              <w:rPr>
                <w:b/>
              </w:rPr>
              <w:t>Themen und Inhalte (C3)</w:t>
            </w:r>
          </w:p>
          <w:p w:rsidR="00FA10DB" w:rsidRDefault="00FA10DB">
            <w:pPr>
              <w:spacing w:after="0" w:line="240" w:lineRule="auto"/>
            </w:pPr>
          </w:p>
        </w:tc>
        <w:tc>
          <w:tcPr>
            <w:tcW w:w="1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DB" w:rsidRDefault="007C31C8">
            <w:pPr>
              <w:spacing w:after="0" w:line="240" w:lineRule="auto"/>
            </w:pPr>
            <w:r>
              <w:t>Zahlen auffassen und darstellen</w:t>
            </w:r>
          </w:p>
          <w:p w:rsidR="00FA10DB" w:rsidRDefault="007C31C8">
            <w:pPr>
              <w:spacing w:after="0" w:line="240" w:lineRule="auto"/>
            </w:pPr>
            <w:r>
              <w:t>Zahlen ordnen</w:t>
            </w:r>
          </w:p>
          <w:p w:rsidR="00FA10DB" w:rsidRDefault="007C31C8">
            <w:pPr>
              <w:spacing w:after="0" w:line="240" w:lineRule="auto"/>
            </w:pPr>
            <w:r>
              <w:t xml:space="preserve">Zahlbeziehungen beschreiben  </w:t>
            </w:r>
          </w:p>
          <w:p w:rsidR="00FA10DB" w:rsidRDefault="007C31C8">
            <w:pPr>
              <w:spacing w:after="0" w:line="240" w:lineRule="auto"/>
            </w:pPr>
            <w:r>
              <w:t>Operationsvorstellungen entwickeln</w:t>
            </w:r>
            <w:r>
              <w:tab/>
            </w:r>
          </w:p>
          <w:p w:rsidR="00FA10DB" w:rsidRDefault="007C31C8">
            <w:pPr>
              <w:spacing w:after="0" w:line="240" w:lineRule="auto"/>
              <w:rPr>
                <w:color w:val="FF0000"/>
              </w:rPr>
            </w:pPr>
            <w:r>
              <w:t>Rechenverfahren und -strategien anwenden</w:t>
            </w:r>
          </w:p>
          <w:p w:rsidR="00FA10DB" w:rsidRDefault="00FA10D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DB" w:rsidRDefault="00FA10DB">
            <w:pPr>
              <w:snapToGrid w:val="0"/>
              <w:spacing w:after="0" w:line="240" w:lineRule="auto"/>
            </w:pPr>
          </w:p>
        </w:tc>
      </w:tr>
      <w:tr w:rsidR="00FA10DB" w:rsidTr="000D4053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DB" w:rsidRDefault="007C31C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Differenzierung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FA10DB" w:rsidRDefault="007C31C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FöS</w:t>
            </w:r>
            <w:proofErr w:type="spellEnd"/>
            <w:r>
              <w:rPr>
                <w:b/>
              </w:rPr>
              <w:t xml:space="preserve"> Lernen </w:t>
            </w:r>
          </w:p>
          <w:p w:rsidR="00FA10DB" w:rsidRDefault="007C31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 C )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A10DB" w:rsidRDefault="007C31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hd w:val="clear" w:color="auto" w:fill="FFC000"/>
              </w:rPr>
              <w:t>D)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A10DB" w:rsidRDefault="007C31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Grundlegende Bildung(EBR) (D; E)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</w:tcPr>
          <w:p w:rsidR="00FA10DB" w:rsidRDefault="007C31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Erweiterte Bildung (FOR)</w:t>
            </w:r>
          </w:p>
          <w:p w:rsidR="00FA10DB" w:rsidRDefault="007C31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(E,F)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DB" w:rsidRDefault="00FA10D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DE07FE" w:rsidTr="00847BCE">
        <w:trPr>
          <w:trHeight w:val="70"/>
        </w:trPr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07FE" w:rsidRDefault="00DE07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Konkretisierung</w:t>
            </w:r>
          </w:p>
          <w:p w:rsidR="00DE07FE" w:rsidRDefault="00DE07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Zahlen auffassen und darstellen</w:t>
            </w: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B63F0" w:rsidRDefault="00DB63F0">
            <w:pPr>
              <w:spacing w:after="0" w:line="240" w:lineRule="auto"/>
              <w:rPr>
                <w:b/>
              </w:rPr>
            </w:pPr>
          </w:p>
          <w:p w:rsidR="00DB63F0" w:rsidRDefault="00DB63F0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Zahlen ordnen</w:t>
            </w: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B63F0" w:rsidRDefault="00DB63F0">
            <w:pPr>
              <w:spacing w:after="0" w:line="240" w:lineRule="auto"/>
              <w:rPr>
                <w:b/>
              </w:rPr>
            </w:pPr>
          </w:p>
          <w:p w:rsidR="00DB63F0" w:rsidRDefault="00DB63F0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Zahlenbeziehungen beschreiben</w:t>
            </w: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Operationsvorstellungen entwickeln</w:t>
            </w: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B63F0" w:rsidRDefault="00DB63F0">
            <w:pPr>
              <w:spacing w:after="0" w:line="240" w:lineRule="auto"/>
              <w:rPr>
                <w:b/>
              </w:rPr>
            </w:pPr>
          </w:p>
          <w:p w:rsidR="00DB63F0" w:rsidRDefault="00DB63F0">
            <w:pPr>
              <w:spacing w:after="0" w:line="240" w:lineRule="auto"/>
              <w:rPr>
                <w:b/>
              </w:rPr>
            </w:pPr>
          </w:p>
          <w:p w:rsidR="00DB63F0" w:rsidRDefault="00DB63F0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Rechenverfahren und -strategien anwenden</w:t>
            </w:r>
          </w:p>
        </w:tc>
        <w:tc>
          <w:tcPr>
            <w:tcW w:w="2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DE07FE" w:rsidRDefault="00DE07FE">
            <w:pPr>
              <w:snapToGrid w:val="0"/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Darstellen</w:t>
            </w:r>
            <w:r>
              <w:t xml:space="preserve"> von natürlichen Zahlen bis 1 Mio. </w:t>
            </w:r>
          </w:p>
          <w:p w:rsidR="00DE07FE" w:rsidRDefault="00DE07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Erklären</w:t>
            </w:r>
            <w:r>
              <w:t xml:space="preserve"> der Stellenwerte und </w:t>
            </w:r>
          </w:p>
          <w:p w:rsidR="00DE07FE" w:rsidRDefault="00DE07FE">
            <w:pPr>
              <w:spacing w:after="0" w:line="240" w:lineRule="auto"/>
            </w:pPr>
            <w:r>
              <w:rPr>
                <w:b/>
              </w:rPr>
              <w:t>Schätzen</w:t>
            </w:r>
            <w:r>
              <w:t xml:space="preserve"> von Anzahlen größer als 100 mithilfe von Rastern und Vergleichsmengen</w:t>
            </w:r>
          </w:p>
          <w:p w:rsidR="00DE07FE" w:rsidRDefault="00DE07FE">
            <w:pPr>
              <w:spacing w:after="0" w:line="240" w:lineRule="auto"/>
            </w:pPr>
          </w:p>
          <w:p w:rsidR="00DE07FE" w:rsidRDefault="00DE07FE">
            <w:pPr>
              <w:spacing w:after="0" w:line="240" w:lineRule="auto"/>
            </w:pPr>
          </w:p>
          <w:p w:rsidR="00DE07FE" w:rsidRDefault="00DE07FE">
            <w:pPr>
              <w:spacing w:after="0" w:line="240" w:lineRule="auto"/>
            </w:pPr>
          </w:p>
        </w:tc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FE" w:rsidRDefault="00DE07FE">
            <w:pPr>
              <w:snapToGrid w:val="0"/>
              <w:spacing w:after="0" w:line="240" w:lineRule="auto"/>
              <w:rPr>
                <w:b/>
              </w:rPr>
            </w:pPr>
          </w:p>
          <w:p w:rsidR="00DE07FE" w:rsidRDefault="00DE07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Beschreiben</w:t>
            </w:r>
            <w:r>
              <w:t xml:space="preserve"> der Anteile von Ganzen </w:t>
            </w:r>
          </w:p>
          <w:p w:rsidR="00DE07FE" w:rsidRDefault="00DE07FE">
            <w:pPr>
              <w:spacing w:after="0" w:line="240" w:lineRule="auto"/>
            </w:pPr>
            <w:r>
              <w:rPr>
                <w:b/>
              </w:rPr>
              <w:t xml:space="preserve">Übersetzen </w:t>
            </w:r>
            <w:r>
              <w:t xml:space="preserve">von gebrochenen Zahlen (gemeine Brüche und Dezimalzahlen) </w:t>
            </w:r>
          </w:p>
          <w:p w:rsidR="00DE07FE" w:rsidRDefault="00DE07FE">
            <w:pPr>
              <w:spacing w:after="0" w:line="240" w:lineRule="auto"/>
            </w:pPr>
            <w:r>
              <w:t>Kürzen und Erweitern von Brüchen</w:t>
            </w:r>
          </w:p>
          <w:p w:rsidR="00DE07FE" w:rsidRDefault="00DE07FE">
            <w:pPr>
              <w:spacing w:after="0" w:line="240" w:lineRule="auto"/>
              <w:rPr>
                <w:b/>
                <w:color w:val="1F497D"/>
              </w:rPr>
            </w:pPr>
            <w:r>
              <w:t xml:space="preserve">Verwenden gemischter Zahlen nur in </w:t>
            </w:r>
            <w:r>
              <w:rPr>
                <w:b/>
              </w:rPr>
              <w:t>Alltagszusammenhängen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E07FE" w:rsidRDefault="00DE07FE">
            <w:pPr>
              <w:spacing w:after="0" w:line="240" w:lineRule="auto"/>
            </w:pPr>
            <w:r>
              <w:rPr>
                <w:b/>
                <w:color w:val="1F497D"/>
              </w:rPr>
              <w:t>D</w:t>
            </w:r>
          </w:p>
        </w:tc>
      </w:tr>
      <w:tr w:rsidR="00DE07FE" w:rsidTr="00847BCE">
        <w:trPr>
          <w:trHeight w:val="2430"/>
        </w:trPr>
        <w:tc>
          <w:tcPr>
            <w:tcW w:w="2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7FE" w:rsidRDefault="00DE07FE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934" w:type="dxa"/>
            <w:gridSpan w:val="2"/>
            <w:vMerge/>
            <w:tcBorders>
              <w:left w:val="single" w:sz="4" w:space="0" w:color="000000"/>
            </w:tcBorders>
            <w:shd w:val="clear" w:color="auto" w:fill="E7E6E6"/>
          </w:tcPr>
          <w:p w:rsidR="00DE07FE" w:rsidRDefault="00DE07FE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FE" w:rsidRDefault="00DE07FE">
            <w:pPr>
              <w:spacing w:after="0" w:line="240" w:lineRule="auto"/>
            </w:pPr>
            <w:r>
              <w:rPr>
                <w:b/>
              </w:rPr>
              <w:t>Beschreiben</w:t>
            </w:r>
            <w:r>
              <w:t xml:space="preserve"> von Prozenten als weitere Darstellungsform für gebrochene Zahlen</w:t>
            </w:r>
          </w:p>
          <w:p w:rsidR="00DE07FE" w:rsidRDefault="00DE07FE">
            <w:pPr>
              <w:spacing w:after="0" w:line="240" w:lineRule="auto"/>
              <w:rPr>
                <w:b/>
              </w:rPr>
            </w:pPr>
            <w:r>
              <w:t xml:space="preserve">Identifizieren von negativen Zahlen (negative ganze Zahlen und negative gebrochene Zahlen) und Verknüpfen mit </w:t>
            </w:r>
            <w:r>
              <w:rPr>
                <w:b/>
              </w:rPr>
              <w:t>Alltagssituationen</w:t>
            </w:r>
          </w:p>
          <w:p w:rsidR="00DE07FE" w:rsidRDefault="00DE07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Darstellen </w:t>
            </w:r>
            <w:r>
              <w:t>von rationalen Zahlen mit Ziffern und an der Zahlengeraden (Erweiterung des Zahlenstrahls zur Zahlengeraden)</w:t>
            </w:r>
          </w:p>
          <w:p w:rsidR="00DE07FE" w:rsidRDefault="00DE07FE">
            <w:pPr>
              <w:spacing w:after="0" w:line="240" w:lineRule="auto"/>
            </w:pPr>
            <w:r>
              <w:rPr>
                <w:b/>
              </w:rPr>
              <w:t xml:space="preserve">Darstellen </w:t>
            </w:r>
            <w:r>
              <w:t>des Ergebnisses einer Division als gebrochene Zahl und als Dezimalzahl (auch periodische Dezimalzahlen)</w:t>
            </w:r>
          </w:p>
          <w:p w:rsidR="00DE07FE" w:rsidRDefault="00DE07FE">
            <w:pPr>
              <w:spacing w:after="0" w:line="240" w:lineRule="auto"/>
              <w:rPr>
                <w:b/>
              </w:rPr>
            </w:pPr>
            <w:r>
              <w:t>Unterscheiden von Vorzeichen bei rationalen Zahlen und Rechenzeichen</w:t>
            </w:r>
          </w:p>
          <w:p w:rsidR="00DE07FE" w:rsidRDefault="00DE07FE">
            <w:pPr>
              <w:spacing w:after="0" w:line="240" w:lineRule="auto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E07FE" w:rsidRDefault="00DE07FE">
            <w:pPr>
              <w:spacing w:after="0" w:line="240" w:lineRule="auto"/>
            </w:pPr>
            <w:r>
              <w:rPr>
                <w:b/>
                <w:color w:val="1F497D"/>
              </w:rPr>
              <w:t>E</w:t>
            </w:r>
          </w:p>
        </w:tc>
      </w:tr>
      <w:tr w:rsidR="00DE07FE" w:rsidTr="00731258">
        <w:trPr>
          <w:trHeight w:val="380"/>
        </w:trPr>
        <w:tc>
          <w:tcPr>
            <w:tcW w:w="2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7FE" w:rsidRDefault="00DE07FE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934" w:type="dxa"/>
            <w:gridSpan w:val="2"/>
            <w:vMerge/>
            <w:tcBorders>
              <w:left w:val="single" w:sz="4" w:space="0" w:color="000000"/>
            </w:tcBorders>
            <w:shd w:val="clear" w:color="auto" w:fill="E7E6E6"/>
          </w:tcPr>
          <w:p w:rsidR="00DE07FE" w:rsidRDefault="00DE07FE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E07FE" w:rsidRDefault="00DE07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Darstellen </w:t>
            </w:r>
            <w:r>
              <w:t>von Potenzen, insbesondere Zehnerpotenzen mit natürlichem Exponenten</w:t>
            </w:r>
          </w:p>
          <w:p w:rsidR="00DE07FE" w:rsidRDefault="00DE07FE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</w:rPr>
              <w:t xml:space="preserve">Darstellen </w:t>
            </w:r>
            <w:r>
              <w:t>von rationalen Zahlen (auch mithilfe von Zehnerpotenzen mit natürlichen Exponenten)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/>
          </w:tcPr>
          <w:p w:rsidR="00DE07FE" w:rsidRPr="000D4053" w:rsidRDefault="00DE07FE">
            <w:pPr>
              <w:spacing w:after="0" w:line="240" w:lineRule="auto"/>
            </w:pPr>
            <w:r w:rsidRPr="000D4053">
              <w:rPr>
                <w:b/>
                <w:color w:val="1F497D"/>
              </w:rPr>
              <w:t>F</w:t>
            </w:r>
          </w:p>
        </w:tc>
      </w:tr>
      <w:tr w:rsidR="00DE07FE" w:rsidTr="000D4053">
        <w:trPr>
          <w:trHeight w:val="380"/>
        </w:trPr>
        <w:tc>
          <w:tcPr>
            <w:tcW w:w="2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7FE" w:rsidRDefault="00DE07FE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934" w:type="dxa"/>
            <w:gridSpan w:val="2"/>
            <w:vMerge/>
            <w:tcBorders>
              <w:left w:val="single" w:sz="4" w:space="0" w:color="000000"/>
            </w:tcBorders>
            <w:shd w:val="clear" w:color="auto" w:fill="E7E6E6"/>
          </w:tcPr>
          <w:p w:rsidR="00DE07FE" w:rsidRDefault="00DE07FE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B63F0" w:rsidRDefault="00DB63F0" w:rsidP="00DB63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344B84">
              <w:rPr>
                <w:rFonts w:ascii="ArialMT" w:eastAsia="Times New Roman" w:hAnsi="ArialMT" w:cs="ArialMT"/>
                <w:b/>
                <w:sz w:val="20"/>
                <w:szCs w:val="20"/>
                <w:lang w:eastAsia="de-DE"/>
              </w:rPr>
              <w:t>Nennen</w:t>
            </w:r>
            <w:r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von Pi und einiger Quadratwurzeln natürlicher Zahlen als Beispiele für irrationale Zahlen</w:t>
            </w:r>
          </w:p>
          <w:p w:rsidR="00DE07FE" w:rsidRDefault="00DB63F0" w:rsidP="00DB63F0">
            <w:pPr>
              <w:spacing w:after="0" w:line="240" w:lineRule="auto"/>
              <w:rPr>
                <w:b/>
              </w:rPr>
            </w:pPr>
            <w:r w:rsidRPr="00344B84">
              <w:rPr>
                <w:rFonts w:ascii="ArialMT" w:eastAsia="Times New Roman" w:hAnsi="ArialMT" w:cs="ArialMT"/>
                <w:b/>
                <w:sz w:val="20"/>
                <w:szCs w:val="20"/>
                <w:lang w:eastAsia="de-DE"/>
              </w:rPr>
              <w:t xml:space="preserve">Angeben </w:t>
            </w:r>
            <w:r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von Näherungswerten für reelle Zahlen</w:t>
            </w:r>
          </w:p>
        </w:tc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DE07FE" w:rsidRPr="000D4053" w:rsidRDefault="00DE07FE">
            <w:pPr>
              <w:spacing w:after="0" w:line="240" w:lineRule="auto"/>
              <w:rPr>
                <w:b/>
              </w:rPr>
            </w:pPr>
            <w:r w:rsidRPr="000D4053">
              <w:rPr>
                <w:b/>
              </w:rPr>
              <w:t>G</w:t>
            </w:r>
          </w:p>
        </w:tc>
      </w:tr>
      <w:tr w:rsidR="00DE07FE" w:rsidTr="000D4053">
        <w:trPr>
          <w:trHeight w:val="380"/>
        </w:trPr>
        <w:tc>
          <w:tcPr>
            <w:tcW w:w="2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7FE" w:rsidRDefault="00DE07FE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934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E7E6E6"/>
          </w:tcPr>
          <w:p w:rsidR="00DE07FE" w:rsidRDefault="00DE07FE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B63F0" w:rsidRPr="00344B84" w:rsidRDefault="00DB63F0" w:rsidP="00DB63F0">
            <w:pPr>
              <w:spacing w:after="0" w:line="240" w:lineRule="auto"/>
              <w:rPr>
                <w:rFonts w:ascii="Times New Roman" w:hAnsi="Times New Roman"/>
              </w:rPr>
            </w:pPr>
            <w:r w:rsidRPr="00344B84">
              <w:rPr>
                <w:rFonts w:ascii="Times New Roman" w:hAnsi="Times New Roman"/>
                <w:b/>
              </w:rPr>
              <w:t>angemessenes Verwenden</w:t>
            </w:r>
            <w:r>
              <w:rPr>
                <w:rFonts w:ascii="Times New Roman" w:hAnsi="Times New Roman"/>
              </w:rPr>
              <w:t xml:space="preserve"> </w:t>
            </w:r>
            <w:r w:rsidRPr="00344B84">
              <w:rPr>
                <w:rFonts w:ascii="Times New Roman" w:hAnsi="Times New Roman"/>
              </w:rPr>
              <w:t>ganzer, rationaler und reeller</w:t>
            </w:r>
            <w:r>
              <w:rPr>
                <w:rFonts w:ascii="Times New Roman" w:hAnsi="Times New Roman"/>
              </w:rPr>
              <w:t xml:space="preserve"> </w:t>
            </w:r>
            <w:r w:rsidRPr="00344B84">
              <w:rPr>
                <w:rFonts w:ascii="Times New Roman" w:hAnsi="Times New Roman"/>
              </w:rPr>
              <w:t>Zahlen zur Darstellung</w:t>
            </w:r>
            <w:r>
              <w:rPr>
                <w:rFonts w:ascii="Times New Roman" w:hAnsi="Times New Roman"/>
              </w:rPr>
              <w:t xml:space="preserve"> </w:t>
            </w:r>
            <w:r w:rsidRPr="00344B84">
              <w:rPr>
                <w:rFonts w:ascii="Times New Roman" w:hAnsi="Times New Roman"/>
              </w:rPr>
              <w:t>mathematischer Situationen</w:t>
            </w:r>
          </w:p>
          <w:p w:rsidR="00DB63F0" w:rsidRPr="00344B84" w:rsidRDefault="00DB63F0" w:rsidP="00DB63F0">
            <w:pPr>
              <w:spacing w:after="0" w:line="240" w:lineRule="auto"/>
              <w:rPr>
                <w:rFonts w:ascii="Times New Roman" w:hAnsi="Times New Roman"/>
              </w:rPr>
            </w:pPr>
            <w:r w:rsidRPr="00344B84">
              <w:rPr>
                <w:rFonts w:ascii="Times New Roman" w:hAnsi="Times New Roman"/>
                <w:b/>
              </w:rPr>
              <w:t>situationsangemessenes Darstellen</w:t>
            </w:r>
            <w:r w:rsidRPr="00344B84">
              <w:rPr>
                <w:rFonts w:ascii="Times New Roman" w:hAnsi="Times New Roman"/>
              </w:rPr>
              <w:t xml:space="preserve"> von Zahlen als</w:t>
            </w:r>
            <w:r>
              <w:rPr>
                <w:rFonts w:ascii="Times New Roman" w:hAnsi="Times New Roman"/>
              </w:rPr>
              <w:t xml:space="preserve"> </w:t>
            </w:r>
            <w:r w:rsidRPr="00344B84">
              <w:rPr>
                <w:rFonts w:ascii="Times New Roman" w:hAnsi="Times New Roman"/>
              </w:rPr>
              <w:t>Brüche, Dezimalzahlen,</w:t>
            </w:r>
            <w:r>
              <w:rPr>
                <w:rFonts w:ascii="Times New Roman" w:hAnsi="Times New Roman"/>
              </w:rPr>
              <w:t xml:space="preserve"> </w:t>
            </w:r>
            <w:r w:rsidRPr="00344B84">
              <w:rPr>
                <w:rFonts w:ascii="Times New Roman" w:hAnsi="Times New Roman"/>
              </w:rPr>
              <w:t>Prozentzahlen und in</w:t>
            </w:r>
          </w:p>
          <w:p w:rsidR="00DE07FE" w:rsidRDefault="00DB63F0" w:rsidP="00DB63F0">
            <w:pPr>
              <w:spacing w:after="0" w:line="240" w:lineRule="auto"/>
              <w:rPr>
                <w:b/>
              </w:rPr>
            </w:pPr>
            <w:r w:rsidRPr="00344B84">
              <w:rPr>
                <w:rFonts w:ascii="Times New Roman" w:hAnsi="Times New Roman"/>
              </w:rPr>
              <w:t>Zehnerpotenzschreibweise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E07FE" w:rsidRPr="000D4053" w:rsidRDefault="00DE07FE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H</w:t>
            </w:r>
          </w:p>
        </w:tc>
      </w:tr>
      <w:tr w:rsidR="00DE07FE" w:rsidTr="00FB0E66">
        <w:trPr>
          <w:trHeight w:val="1860"/>
        </w:trPr>
        <w:tc>
          <w:tcPr>
            <w:tcW w:w="2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7FE" w:rsidRDefault="00DE07FE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93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E7E6E6"/>
          </w:tcPr>
          <w:p w:rsidR="00DE07FE" w:rsidRDefault="00DE07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Prüfen und Begründen</w:t>
            </w:r>
            <w:r>
              <w:t xml:space="preserve"> der Teilbarkeit natürlicher Zahlen </w:t>
            </w:r>
            <w:r>
              <w:rPr>
                <w:b/>
              </w:rPr>
              <w:t xml:space="preserve">Nutzen </w:t>
            </w:r>
            <w:r>
              <w:t>der Regeln für die Teilbarkeit durch 2, 5, 10 und 100</w:t>
            </w:r>
          </w:p>
          <w:p w:rsidR="00DE07FE" w:rsidRDefault="00DE07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Angeben</w:t>
            </w:r>
            <w:r>
              <w:t xml:space="preserve"> von Vielfachen und Teilern einer Zahl</w:t>
            </w:r>
          </w:p>
          <w:p w:rsidR="00DE07FE" w:rsidRDefault="00DE07FE">
            <w:pPr>
              <w:spacing w:after="0" w:line="240" w:lineRule="auto"/>
            </w:pPr>
            <w:r>
              <w:rPr>
                <w:b/>
              </w:rPr>
              <w:t>Nennen und Erkennen</w:t>
            </w:r>
            <w:r>
              <w:t xml:space="preserve"> von Quadratzahlen (bis 100)</w:t>
            </w:r>
          </w:p>
          <w:p w:rsidR="00DE07FE" w:rsidRDefault="00DE07FE">
            <w:pPr>
              <w:spacing w:after="0" w:line="240" w:lineRule="auto"/>
              <w:rPr>
                <w:b/>
              </w:rPr>
            </w:pPr>
            <w:r>
              <w:t xml:space="preserve"> </w:t>
            </w:r>
          </w:p>
        </w:tc>
        <w:tc>
          <w:tcPr>
            <w:tcW w:w="93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FE" w:rsidRDefault="00DE07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Anordnen </w:t>
            </w:r>
            <w:r>
              <w:t>von gebrochenen Zahlen am Zahlenstrahl</w:t>
            </w:r>
          </w:p>
          <w:p w:rsidR="00DE07FE" w:rsidRDefault="00DE07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Vergleichen und Ordnen</w:t>
            </w:r>
            <w:r>
              <w:t xml:space="preserve"> von gemeinen Brüchen </w:t>
            </w:r>
          </w:p>
          <w:p w:rsidR="00DE07FE" w:rsidRDefault="00DE07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Vergleichen und Ordnen</w:t>
            </w:r>
            <w:r>
              <w:t xml:space="preserve"> von Dezimalzahlen </w:t>
            </w:r>
          </w:p>
          <w:p w:rsidR="00DE07FE" w:rsidRDefault="00DE07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Runden </w:t>
            </w:r>
            <w:r>
              <w:t>von Dezimalzahlen</w:t>
            </w:r>
          </w:p>
          <w:p w:rsidR="00DE07FE" w:rsidRDefault="00DE07FE">
            <w:pPr>
              <w:spacing w:after="0" w:line="240" w:lineRule="auto"/>
            </w:pPr>
            <w:r>
              <w:rPr>
                <w:b/>
              </w:rPr>
              <w:t>Erklären</w:t>
            </w:r>
            <w:r>
              <w:t xml:space="preserve"> der Dichtheit der gebrochenen Zahlen</w:t>
            </w:r>
          </w:p>
          <w:p w:rsidR="00DE07FE" w:rsidRDefault="00DE07FE">
            <w:pPr>
              <w:spacing w:after="0" w:line="240" w:lineRule="auto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E07FE" w:rsidRDefault="00DE07FE">
            <w:pPr>
              <w:spacing w:after="0" w:line="240" w:lineRule="auto"/>
            </w:pPr>
            <w:r>
              <w:rPr>
                <w:b/>
              </w:rPr>
              <w:t>D</w:t>
            </w:r>
          </w:p>
        </w:tc>
      </w:tr>
      <w:tr w:rsidR="00DE07FE" w:rsidTr="000D4053">
        <w:trPr>
          <w:trHeight w:val="1379"/>
        </w:trPr>
        <w:tc>
          <w:tcPr>
            <w:tcW w:w="2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7FE" w:rsidRDefault="00DE07FE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934" w:type="dxa"/>
            <w:gridSpan w:val="2"/>
            <w:vMerge/>
            <w:tcBorders>
              <w:left w:val="single" w:sz="4" w:space="0" w:color="000000"/>
            </w:tcBorders>
            <w:shd w:val="clear" w:color="auto" w:fill="E7E6E6"/>
          </w:tcPr>
          <w:p w:rsidR="00DE07FE" w:rsidRDefault="00DE07FE">
            <w:pPr>
              <w:snapToGrid w:val="0"/>
              <w:spacing w:after="0" w:line="240" w:lineRule="auto"/>
            </w:pPr>
          </w:p>
        </w:tc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07FE" w:rsidRDefault="00DE07FE">
            <w:pPr>
              <w:spacing w:after="0" w:line="240" w:lineRule="auto"/>
            </w:pPr>
            <w:r>
              <w:t xml:space="preserve">  </w:t>
            </w:r>
            <w:r>
              <w:rPr>
                <w:b/>
              </w:rPr>
              <w:t>Vergleichen und Ordnen</w:t>
            </w:r>
            <w:r>
              <w:t xml:space="preserve"> von  Prozentangaben und Rationalen Zahlen </w:t>
            </w:r>
          </w:p>
          <w:p w:rsidR="00DE07FE" w:rsidRDefault="00DE07FE">
            <w:pPr>
              <w:spacing w:after="0" w:line="240" w:lineRule="auto"/>
              <w:rPr>
                <w:b/>
              </w:rPr>
            </w:pPr>
            <w:r>
              <w:t>Runden von rationalen Zahlen</w:t>
            </w:r>
          </w:p>
          <w:p w:rsidR="00DE07FE" w:rsidRDefault="00DE07FE">
            <w:pPr>
              <w:spacing w:after="0" w:line="240" w:lineRule="auto"/>
            </w:pPr>
            <w:r>
              <w:rPr>
                <w:b/>
              </w:rPr>
              <w:t>Erklären</w:t>
            </w:r>
            <w:r>
              <w:t xml:space="preserve"> der Dichtheit der rationalen Zahlen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E07FE" w:rsidRDefault="00DE07FE">
            <w:pPr>
              <w:spacing w:after="0" w:line="240" w:lineRule="auto"/>
            </w:pPr>
            <w:r>
              <w:t>E</w:t>
            </w:r>
          </w:p>
        </w:tc>
      </w:tr>
      <w:tr w:rsidR="00DE07FE" w:rsidTr="000D4053">
        <w:trPr>
          <w:trHeight w:val="460"/>
        </w:trPr>
        <w:tc>
          <w:tcPr>
            <w:tcW w:w="2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7FE" w:rsidRDefault="00DE07FE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9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7E6E6"/>
          </w:tcPr>
          <w:p w:rsidR="00DE07FE" w:rsidRDefault="00DE07FE">
            <w:pPr>
              <w:snapToGrid w:val="0"/>
              <w:spacing w:after="0" w:line="240" w:lineRule="auto"/>
            </w:pPr>
          </w:p>
        </w:tc>
        <w:tc>
          <w:tcPr>
            <w:tcW w:w="9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FE" w:rsidRDefault="00DE07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Vergleichen und Ordnen</w:t>
            </w:r>
            <w:r>
              <w:t xml:space="preserve"> von rationalen Zahlen (auch Potenzen mit natürlichen Exponenten)</w:t>
            </w:r>
          </w:p>
          <w:p w:rsidR="00DE07FE" w:rsidRDefault="00DE07FE">
            <w:pPr>
              <w:spacing w:after="0" w:line="240" w:lineRule="auto"/>
            </w:pPr>
            <w:r>
              <w:rPr>
                <w:b/>
              </w:rPr>
              <w:t xml:space="preserve">Runden </w:t>
            </w:r>
            <w:r>
              <w:t>von rationalen Zahlen (auch in Potenzschreibweise)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DE07FE" w:rsidRDefault="00DE07FE">
            <w:pPr>
              <w:spacing w:after="0" w:line="240" w:lineRule="auto"/>
            </w:pPr>
            <w:r>
              <w:t>F</w:t>
            </w:r>
          </w:p>
        </w:tc>
      </w:tr>
      <w:tr w:rsidR="00DB63F0" w:rsidTr="000D4053">
        <w:trPr>
          <w:trHeight w:val="460"/>
        </w:trPr>
        <w:tc>
          <w:tcPr>
            <w:tcW w:w="2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9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7E6E6"/>
          </w:tcPr>
          <w:p w:rsidR="00DB63F0" w:rsidRDefault="00DB63F0">
            <w:pPr>
              <w:snapToGrid w:val="0"/>
              <w:spacing w:after="0" w:line="240" w:lineRule="auto"/>
            </w:pPr>
          </w:p>
        </w:tc>
        <w:tc>
          <w:tcPr>
            <w:tcW w:w="9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F0" w:rsidRDefault="00DB63F0" w:rsidP="000C5541">
            <w:pPr>
              <w:spacing w:after="0" w:line="240" w:lineRule="auto"/>
            </w:pPr>
            <w:r w:rsidRPr="00344B84">
              <w:rPr>
                <w:b/>
              </w:rPr>
              <w:t>Vergleichen und Ordnen</w:t>
            </w:r>
            <w:r>
              <w:t xml:space="preserve"> von reellen Zahlen über Näherungswerte</w:t>
            </w:r>
          </w:p>
          <w:p w:rsidR="00DB63F0" w:rsidRDefault="00DB63F0" w:rsidP="000C5541">
            <w:pPr>
              <w:spacing w:after="0" w:line="240" w:lineRule="auto"/>
            </w:pPr>
            <w:r w:rsidRPr="00344B84">
              <w:rPr>
                <w:b/>
              </w:rPr>
              <w:t>sachgerechtes Runden</w:t>
            </w:r>
            <w:r>
              <w:t xml:space="preserve"> von reellen Zahlen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DB63F0" w:rsidRDefault="00DB63F0">
            <w:pPr>
              <w:spacing w:after="0" w:line="240" w:lineRule="auto"/>
            </w:pPr>
            <w:r>
              <w:t>G</w:t>
            </w:r>
          </w:p>
        </w:tc>
      </w:tr>
      <w:tr w:rsidR="00DB63F0" w:rsidTr="000D4053">
        <w:trPr>
          <w:trHeight w:val="460"/>
        </w:trPr>
        <w:tc>
          <w:tcPr>
            <w:tcW w:w="2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934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E7E6E6"/>
          </w:tcPr>
          <w:p w:rsidR="00DB63F0" w:rsidRDefault="00DB63F0">
            <w:pPr>
              <w:snapToGrid w:val="0"/>
              <w:spacing w:after="0" w:line="240" w:lineRule="auto"/>
            </w:pPr>
          </w:p>
        </w:tc>
        <w:tc>
          <w:tcPr>
            <w:tcW w:w="9328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B63F0" w:rsidRDefault="00DB63F0" w:rsidP="00DB63F0">
            <w:pPr>
              <w:spacing w:after="0" w:line="240" w:lineRule="auto"/>
            </w:pPr>
            <w:r w:rsidRPr="00344B84">
              <w:rPr>
                <w:b/>
              </w:rPr>
              <w:t>Beschreiben und Reflektieren</w:t>
            </w:r>
            <w:r>
              <w:t xml:space="preserve"> eines Verfahrens zur Einschachtelung von</w:t>
            </w:r>
          </w:p>
          <w:p w:rsidR="00DB63F0" w:rsidRDefault="00DB63F0" w:rsidP="00DB63F0">
            <w:pPr>
              <w:spacing w:after="0" w:line="240" w:lineRule="auto"/>
              <w:rPr>
                <w:b/>
              </w:rPr>
            </w:pPr>
            <w:r>
              <w:t>Quadratwurzeln oder Pi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B63F0" w:rsidRDefault="00DB63F0">
            <w:pPr>
              <w:spacing w:after="0" w:line="240" w:lineRule="auto"/>
            </w:pPr>
            <w:r>
              <w:t>H</w:t>
            </w:r>
          </w:p>
        </w:tc>
      </w:tr>
      <w:tr w:rsidR="00DB63F0" w:rsidTr="007248CD">
        <w:trPr>
          <w:trHeight w:val="1603"/>
        </w:trPr>
        <w:tc>
          <w:tcPr>
            <w:tcW w:w="2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93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E7E6E6"/>
          </w:tcPr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Prüfen und Begründen</w:t>
            </w:r>
            <w:r>
              <w:t xml:space="preserve"> der Teilbarkeit natürlicher Zahlen </w:t>
            </w:r>
            <w:r>
              <w:rPr>
                <w:b/>
              </w:rPr>
              <w:t>Nutzen</w:t>
            </w:r>
            <w:r>
              <w:t xml:space="preserve"> der Regeln für die Teilbarkeit 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Angeben </w:t>
            </w:r>
            <w:r>
              <w:t>von Vielfachen und Teilern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Nennen und Erkennen</w:t>
            </w:r>
            <w:r>
              <w:t xml:space="preserve"> von Quadratzahlen (bis 100)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</w:p>
        </w:tc>
        <w:tc>
          <w:tcPr>
            <w:tcW w:w="93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Nutzen</w:t>
            </w:r>
            <w:r>
              <w:t xml:space="preserve"> der Teilbarkeitsregeln 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Erkennen </w:t>
            </w:r>
            <w:r>
              <w:t>von Primzahlen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Angeben</w:t>
            </w:r>
            <w:r>
              <w:t xml:space="preserve"> von Vielfachen großer Zahlen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Angeben</w:t>
            </w:r>
            <w:r>
              <w:t xml:space="preserve"> gemeinsamer Teiler und Vielfache 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Erläutern</w:t>
            </w:r>
            <w:r>
              <w:t xml:space="preserve"> der Notwendigkeit der Zahlenbereichserweiterung 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Beschreiben</w:t>
            </w:r>
            <w:r>
              <w:t xml:space="preserve"> von Zahlbeziehungen innerhalb eines Zahlenbereiches (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63F0" w:rsidRDefault="00DB63F0">
            <w:pPr>
              <w:spacing w:after="0" w:line="240" w:lineRule="auto"/>
            </w:pPr>
            <w:r>
              <w:rPr>
                <w:b/>
              </w:rPr>
              <w:t>D</w:t>
            </w:r>
          </w:p>
        </w:tc>
      </w:tr>
      <w:tr w:rsidR="00DB63F0" w:rsidTr="000D4053">
        <w:trPr>
          <w:trHeight w:val="1740"/>
        </w:trPr>
        <w:tc>
          <w:tcPr>
            <w:tcW w:w="2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934" w:type="dxa"/>
            <w:gridSpan w:val="2"/>
            <w:vMerge/>
            <w:tcBorders>
              <w:left w:val="single" w:sz="4" w:space="0" w:color="000000"/>
            </w:tcBorders>
            <w:shd w:val="clear" w:color="auto" w:fill="E7E6E6"/>
          </w:tcPr>
          <w:p w:rsidR="00DB63F0" w:rsidRDefault="00DB63F0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Beschreiben</w:t>
            </w:r>
            <w:r>
              <w:t xml:space="preserve"> der Beziehung zwischen Prozentsatz, Prozentwert und Grundwert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Verwenden</w:t>
            </w:r>
            <w:r>
              <w:t xml:space="preserve"> von Betrag und Gegenzahl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Erläutern</w:t>
            </w:r>
            <w:r>
              <w:t xml:space="preserve"> die Notwendigkeit der Zahlenbereichserweiterung bezüglich der negativen Zahlen anhand von Beispielen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Beschreiben</w:t>
            </w:r>
            <w:r>
              <w:t xml:space="preserve"> der Beziehung zwischen der Menge der ganzen Zahlen und der Menge der natürlichen Zahlen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DB63F0" w:rsidRDefault="00DB63F0">
            <w:pPr>
              <w:spacing w:after="0" w:line="240" w:lineRule="auto"/>
            </w:pPr>
            <w:r>
              <w:rPr>
                <w:b/>
              </w:rPr>
              <w:t>E</w:t>
            </w:r>
          </w:p>
        </w:tc>
      </w:tr>
      <w:tr w:rsidR="00DB63F0" w:rsidTr="000D4053">
        <w:trPr>
          <w:trHeight w:val="265"/>
        </w:trPr>
        <w:tc>
          <w:tcPr>
            <w:tcW w:w="2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934" w:type="dxa"/>
            <w:gridSpan w:val="2"/>
            <w:vMerge/>
            <w:tcBorders>
              <w:left w:val="single" w:sz="4" w:space="0" w:color="000000"/>
            </w:tcBorders>
            <w:shd w:val="clear" w:color="auto" w:fill="E7E6E6"/>
          </w:tcPr>
          <w:p w:rsidR="00DB63F0" w:rsidRDefault="00DB63F0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Beschreiben </w:t>
            </w:r>
            <w:r>
              <w:t>der Beziehung der Menge der rationalen Zahlen zu allen bereits bekannten Zahlenbereichen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B63F0" w:rsidRDefault="00DB63F0">
            <w:pPr>
              <w:spacing w:after="0" w:line="240" w:lineRule="auto"/>
            </w:pPr>
            <w:r>
              <w:rPr>
                <w:b/>
              </w:rPr>
              <w:t>F</w:t>
            </w:r>
          </w:p>
        </w:tc>
      </w:tr>
      <w:tr w:rsidR="00DB63F0" w:rsidTr="000D4053">
        <w:trPr>
          <w:trHeight w:val="265"/>
        </w:trPr>
        <w:tc>
          <w:tcPr>
            <w:tcW w:w="2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934" w:type="dxa"/>
            <w:gridSpan w:val="2"/>
            <w:vMerge/>
            <w:tcBorders>
              <w:left w:val="single" w:sz="4" w:space="0" w:color="000000"/>
            </w:tcBorders>
            <w:shd w:val="clear" w:color="auto" w:fill="E7E6E6"/>
          </w:tcPr>
          <w:p w:rsidR="00DB63F0" w:rsidRDefault="00DB63F0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63F0" w:rsidRDefault="00DB63F0" w:rsidP="00DB63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5C5D04">
              <w:rPr>
                <w:rFonts w:ascii="ArialMT" w:eastAsia="Times New Roman" w:hAnsi="ArialMT" w:cs="ArialMT"/>
                <w:b/>
                <w:sz w:val="20"/>
                <w:szCs w:val="20"/>
                <w:lang w:eastAsia="de-DE"/>
              </w:rPr>
              <w:t>Untersuchen und Beschreiben</w:t>
            </w:r>
            <w:r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der Teilmengenbeziehungen aller bisher bekannten Zahlenbereiche</w:t>
            </w:r>
          </w:p>
          <w:p w:rsidR="00DB63F0" w:rsidRDefault="00DB63F0" w:rsidP="00DB63F0">
            <w:pPr>
              <w:spacing w:after="0" w:line="240" w:lineRule="auto"/>
              <w:rPr>
                <w:b/>
              </w:rPr>
            </w:pPr>
            <w:r w:rsidRPr="005C5D04">
              <w:rPr>
                <w:rFonts w:ascii="ArialMT" w:eastAsia="Times New Roman" w:hAnsi="ArialMT" w:cs="ArialMT"/>
                <w:b/>
                <w:sz w:val="20"/>
                <w:szCs w:val="20"/>
                <w:lang w:eastAsia="de-DE"/>
              </w:rPr>
              <w:t xml:space="preserve">Erweitern </w:t>
            </w:r>
            <w:r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der bisher behandelten Zahlenbereiche auf die reellen Zahlen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DB63F0" w:rsidTr="000D4053">
        <w:trPr>
          <w:trHeight w:val="265"/>
        </w:trPr>
        <w:tc>
          <w:tcPr>
            <w:tcW w:w="2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934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E7E6E6"/>
          </w:tcPr>
          <w:p w:rsidR="00DB63F0" w:rsidRDefault="00DB63F0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63F0" w:rsidRDefault="00DB63F0">
            <w:pPr>
              <w:spacing w:after="0" w:line="240" w:lineRule="auto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DB63F0" w:rsidTr="00613963">
        <w:trPr>
          <w:trHeight w:val="930"/>
        </w:trPr>
        <w:tc>
          <w:tcPr>
            <w:tcW w:w="2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93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E7E6E6"/>
          </w:tcPr>
          <w:p w:rsidR="00DB63F0" w:rsidRDefault="00DB63F0">
            <w:pPr>
              <w:spacing w:after="0" w:line="240" w:lineRule="auto"/>
            </w:pPr>
            <w:proofErr w:type="spellStart"/>
            <w:r>
              <w:t>Natürl</w:t>
            </w:r>
            <w:proofErr w:type="spellEnd"/>
            <w:r>
              <w:t>. Zahlen bis 1 Million:</w:t>
            </w:r>
          </w:p>
          <w:p w:rsidR="00DB63F0" w:rsidRDefault="00DB63F0">
            <w:pPr>
              <w:spacing w:after="0" w:line="240" w:lineRule="auto"/>
            </w:pPr>
            <w:r>
              <w:t xml:space="preserve">Sichern von Vorstellungen zu den Grundrechenoperationen 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t>Wechseln zwischen Rechengeschichte, Notation, Handlung, Bild zu den Darstellen und Beschreiben der Zusammenhänge Grundrechenoperationen Beschreiben der vier Grundrechenoperationen (Verwendung der Fachbegriffe)</w:t>
            </w:r>
          </w:p>
        </w:tc>
        <w:tc>
          <w:tcPr>
            <w:tcW w:w="932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Gebrochene  Zahlen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Zuordnen</w:t>
            </w:r>
            <w:r>
              <w:t xml:space="preserve"> der Vorstellungen der Anteilbildung zur Multiplikation und der des Aufteilens zur Division 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Wechseln</w:t>
            </w:r>
            <w:r>
              <w:t xml:space="preserve"> zwischen Sachverhalt, Notation, Handlung, Bild zu den Grundrechenoperationen im 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Prüfen</w:t>
            </w:r>
            <w:r>
              <w:t xml:space="preserve"> der Übertragbarkeit der bisherigen Vorstellungen zu den Grundrechenoperationen 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Unterscheiden z</w:t>
            </w:r>
            <w:r>
              <w:t>wischen Erweitern und Vervielfachen bzw. Kürzen und Dividieren eines Bruches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Verwenden</w:t>
            </w:r>
            <w:r>
              <w:t xml:space="preserve"> von gebrochenen Zahlen als Operator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</w:tcPr>
          <w:p w:rsidR="00DB63F0" w:rsidRDefault="00DB63F0">
            <w:pPr>
              <w:spacing w:after="0" w:line="240" w:lineRule="auto"/>
            </w:pPr>
            <w:r>
              <w:rPr>
                <w:b/>
              </w:rPr>
              <w:t>D</w:t>
            </w:r>
          </w:p>
        </w:tc>
      </w:tr>
      <w:tr w:rsidR="00DB63F0" w:rsidTr="000D4053">
        <w:trPr>
          <w:trHeight w:val="2820"/>
        </w:trPr>
        <w:tc>
          <w:tcPr>
            <w:tcW w:w="2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934" w:type="dxa"/>
            <w:gridSpan w:val="2"/>
            <w:vMerge/>
            <w:tcBorders>
              <w:left w:val="single" w:sz="4" w:space="0" w:color="000000"/>
            </w:tcBorders>
            <w:shd w:val="clear" w:color="auto" w:fill="E7E6E6"/>
          </w:tcPr>
          <w:p w:rsidR="00DB63F0" w:rsidRDefault="00DB63F0">
            <w:pPr>
              <w:snapToGrid w:val="0"/>
              <w:spacing w:after="0" w:line="240" w:lineRule="auto"/>
            </w:pPr>
          </w:p>
        </w:tc>
        <w:tc>
          <w:tcPr>
            <w:tcW w:w="9328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Rationale Zahlen</w:t>
            </w:r>
          </w:p>
          <w:p w:rsidR="00DB63F0" w:rsidRDefault="00DB63F0">
            <w:pPr>
              <w:spacing w:after="0" w:line="240" w:lineRule="auto"/>
            </w:pPr>
            <w:r>
              <w:rPr>
                <w:b/>
              </w:rPr>
              <w:t>Erweiterung</w:t>
            </w:r>
            <w:r>
              <w:t xml:space="preserve"> der Vorstellungen zu den Grundrechenoperationen </w:t>
            </w:r>
          </w:p>
          <w:p w:rsidR="00DB63F0" w:rsidRDefault="00DB63F0">
            <w:pPr>
              <w:numPr>
                <w:ilvl w:val="0"/>
                <w:numId w:val="1"/>
              </w:numPr>
              <w:spacing w:after="0" w:line="240" w:lineRule="auto"/>
            </w:pPr>
            <w:r>
              <w:t>Addition und Subtraktion als Änderung eines Zustandes</w:t>
            </w:r>
          </w:p>
          <w:p w:rsidR="00DB63F0" w:rsidRDefault="00DB63F0">
            <w:pPr>
              <w:numPr>
                <w:ilvl w:val="0"/>
                <w:numId w:val="1"/>
              </w:numPr>
              <w:spacing w:after="0" w:line="240" w:lineRule="auto"/>
            </w:pPr>
            <w:r>
              <w:t>Addition als Zusammenfassung von mehreren Änderungen</w:t>
            </w:r>
          </w:p>
          <w:p w:rsidR="00DB63F0" w:rsidRDefault="00DB63F0">
            <w:pPr>
              <w:numPr>
                <w:ilvl w:val="0"/>
                <w:numId w:val="1"/>
              </w:numPr>
              <w:spacing w:after="0" w:line="240" w:lineRule="auto"/>
            </w:pPr>
            <w:r>
              <w:t>Subtraktion als Unterschied (z. B. Abstand zwischen –2 und 5)</w:t>
            </w:r>
          </w:p>
          <w:p w:rsidR="00DB63F0" w:rsidRDefault="00DB63F0">
            <w:pPr>
              <w:numPr>
                <w:ilvl w:val="0"/>
                <w:numId w:val="1"/>
              </w:numPr>
              <w:spacing w:after="0" w:line="240" w:lineRule="auto"/>
            </w:pPr>
            <w:r>
              <w:t>Subtraktion als Addition der Gegenzahl</w:t>
            </w:r>
          </w:p>
          <w:p w:rsidR="00DB63F0" w:rsidRDefault="00DB63F0">
            <w:pPr>
              <w:numPr>
                <w:ilvl w:val="0"/>
                <w:numId w:val="1"/>
              </w:numPr>
              <w:spacing w:after="0" w:line="240" w:lineRule="auto"/>
            </w:pPr>
            <w:r>
              <w:t>Multiplikation mit (–1) als Inversion (Spiegelung am Nullpunkt)</w:t>
            </w:r>
          </w:p>
          <w:p w:rsidR="00DB63F0" w:rsidRDefault="00DB63F0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Division als Multiplikation mit dem Kehrwert der rationalen Zahl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Wechseln</w:t>
            </w:r>
            <w:r>
              <w:t xml:space="preserve"> der Darstellungsformen (Sachkontexte, Notation, Bild) zu den Grundrechenoperationen </w:t>
            </w:r>
            <w:r>
              <w:rPr>
                <w:b/>
              </w:rPr>
              <w:t>Nutzen</w:t>
            </w:r>
            <w:r>
              <w:t xml:space="preserve"> von Prozentsätzen als Operatoren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DB63F0" w:rsidRDefault="00DB63F0">
            <w:pPr>
              <w:spacing w:after="0" w:line="240" w:lineRule="auto"/>
            </w:pPr>
            <w:r>
              <w:rPr>
                <w:b/>
              </w:rPr>
              <w:t>E</w:t>
            </w:r>
          </w:p>
        </w:tc>
      </w:tr>
      <w:tr w:rsidR="00DB63F0" w:rsidTr="000D4053">
        <w:trPr>
          <w:trHeight w:val="325"/>
        </w:trPr>
        <w:tc>
          <w:tcPr>
            <w:tcW w:w="2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934" w:type="dxa"/>
            <w:gridSpan w:val="2"/>
            <w:vMerge/>
            <w:tcBorders>
              <w:left w:val="single" w:sz="4" w:space="0" w:color="000000"/>
            </w:tcBorders>
            <w:shd w:val="clear" w:color="auto" w:fill="E7E6E6"/>
          </w:tcPr>
          <w:p w:rsidR="00DB63F0" w:rsidRDefault="00DB63F0">
            <w:pPr>
              <w:snapToGrid w:val="0"/>
              <w:spacing w:after="0" w:line="240" w:lineRule="auto"/>
            </w:pPr>
          </w:p>
        </w:tc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Potenzen mit natürlichen Exponenten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Darstellen und Beschreiben </w:t>
            </w:r>
            <w:r>
              <w:t>von Potenzen als fortgesetzte Multiplikation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Beschreiben </w:t>
            </w:r>
            <w:r>
              <w:t>von Quadrat- und Kubikwurzel als Umkehrung der Potenzschreibweise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B63F0" w:rsidRDefault="00DB63F0">
            <w:pPr>
              <w:spacing w:after="0" w:line="240" w:lineRule="auto"/>
            </w:pPr>
            <w:r>
              <w:rPr>
                <w:b/>
              </w:rPr>
              <w:t>F</w:t>
            </w:r>
          </w:p>
        </w:tc>
      </w:tr>
      <w:tr w:rsidR="00DB63F0" w:rsidTr="000D4053">
        <w:trPr>
          <w:trHeight w:val="325"/>
        </w:trPr>
        <w:tc>
          <w:tcPr>
            <w:tcW w:w="2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934" w:type="dxa"/>
            <w:gridSpan w:val="2"/>
            <w:vMerge/>
            <w:tcBorders>
              <w:left w:val="single" w:sz="4" w:space="0" w:color="000000"/>
            </w:tcBorders>
            <w:shd w:val="clear" w:color="auto" w:fill="E7E6E6"/>
          </w:tcPr>
          <w:p w:rsidR="00DB63F0" w:rsidRDefault="00DB63F0">
            <w:pPr>
              <w:snapToGrid w:val="0"/>
              <w:spacing w:after="0" w:line="240" w:lineRule="auto"/>
            </w:pPr>
          </w:p>
        </w:tc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63F0" w:rsidRPr="005C5D04" w:rsidRDefault="00DB63F0" w:rsidP="000C5541">
            <w:pPr>
              <w:spacing w:after="0" w:line="240" w:lineRule="auto"/>
            </w:pPr>
            <w:r w:rsidRPr="005C5D04">
              <w:rPr>
                <w:b/>
              </w:rPr>
              <w:t xml:space="preserve">Wechseln der Darstellungsform </w:t>
            </w:r>
            <w:r w:rsidRPr="005C5D04">
              <w:t>für</w:t>
            </w:r>
            <w:r>
              <w:t xml:space="preserve"> </w:t>
            </w:r>
            <w:r w:rsidRPr="005C5D04">
              <w:t xml:space="preserve">Ausdrücke der Form </w:t>
            </w:r>
            <w:r w:rsidRPr="0007335A">
              <w:fldChar w:fldCharType="begin"/>
            </w:r>
            <w:r w:rsidRPr="0007335A">
              <w:instrText xml:space="preserve"> QUOTE </w:instrText>
            </w:r>
            <w:r w:rsidR="00207C47">
              <w:rPr>
                <w:position w:val="-17"/>
              </w:rPr>
              <w:pict w14:anchorId="07E28E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4&lt;/o:Version&gt;&lt;/o:DocumentProperties&gt;&lt;w:docPr&gt;&lt;w:view w:val=&quot;print&quot;/&gt;&lt;w:zoom w:percent=&quot;172&quot;/&gt;&lt;w:displayBackgroundShape/&gt;&lt;w:hideSpellingErrors/&gt;&lt;w:hideGrammaticalErrors/&gt;&lt;w:stylePaneFormatFilter w:val=&quot;0000&quot;/&gt;&lt;w:defaultTabStop w:val=&quot;708&quot;/&gt;&lt;w:hyphenationZone w:val=&quot;425&quot;/&gt;&lt;w:defaultTableStyle w:sti=&quot;0&quot; w:val=&quot;Standard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4F9E&quot;/&gt;&lt;wsp:rsid wsp:val=&quot;0007335A&quot;/&gt;&lt;wsp:rsid wsp:val=&quot;003224A9&quot;/&gt;&lt;wsp:rsid wsp:val=&quot;00344B84&quot;/&gt;&lt;wsp:rsid wsp:val=&quot;004D4F9E&quot;/&gt;&lt;wsp:rsid wsp:val=&quot;005171E0&quot;/&gt;&lt;wsp:rsid wsp:val=&quot;005C5D04&quot;/&gt;&lt;wsp:rsid wsp:val=&quot;007C31C8&quot;/&gt;&lt;wsp:rsid wsp:val=&quot;00836DD3&quot;/&gt;&lt;wsp:rsid wsp:val=&quot;008E25A7&quot;/&gt;&lt;wsp:rsid wsp:val=&quot;00F66671&quot;/&gt;&lt;wsp:rsid wsp:val=&quot;00FD3FBD&quot;/&gt;&lt;/wsp:rsids&gt;&lt;/w:docPr&gt;&lt;w:body&gt;&lt;wx:sect&gt;&lt;w:p wsp:rsidR=&quot;00000000&quot; wsp:rsidRDefault=&quot;008E25A7&quot; wsp:rsidP=&quot;008E25A7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a&lt;/m:t&gt;&lt;/m:r&gt;&lt;/m:e&gt;&lt;m:sup&gt;&lt;m:r&gt;&lt;w:rPr&gt;&lt;w:rFonts w:ascii=&quot;Cambria Math&quot; w:h-ansi=&quot;Cambria Math&quot;/&gt;&lt;wx:font wx:val=&quot;Cambria Math&quot;/&gt;&lt;w:i/&gt;&lt;/w:rPr&gt;&lt;m:t&gt;-n&lt;/m:t&gt;&lt;/m:r&gt;&lt;/m:sup&gt;&lt;/m:sSup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a&lt;/m:t&gt;&lt;/m:r&gt;&lt;/m:e&gt;&lt;m:sup&gt;&lt;m:r&gt;&lt;w:rPr&gt;&lt;w:rFonts w:ascii=&quot;Cambria Math&quot; w:h-ansi=&quot;Cambria Math&quot;/&gt;&lt;wx:font wx:val=&quot;Cambria Math&quot;/&gt;&lt;w:i/&gt;&lt;/w:rPr&gt;&lt;m:t&gt;n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07335A">
              <w:instrText xml:space="preserve"> </w:instrText>
            </w:r>
            <w:r w:rsidRPr="0007335A">
              <w:fldChar w:fldCharType="separate"/>
            </w:r>
            <w:r w:rsidR="00207C47">
              <w:rPr>
                <w:position w:val="-17"/>
              </w:rPr>
              <w:pict w14:anchorId="198E2D4A">
                <v:shape id="_x0000_i1026" type="#_x0000_t75" style="width:42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4&lt;/o:Version&gt;&lt;/o:DocumentProperties&gt;&lt;w:docPr&gt;&lt;w:view w:val=&quot;print&quot;/&gt;&lt;w:zoom w:percent=&quot;172&quot;/&gt;&lt;w:displayBackgroundShape/&gt;&lt;w:hideSpellingErrors/&gt;&lt;w:hideGrammaticalErrors/&gt;&lt;w:stylePaneFormatFilter w:val=&quot;0000&quot;/&gt;&lt;w:defaultTabStop w:val=&quot;708&quot;/&gt;&lt;w:hyphenationZone w:val=&quot;425&quot;/&gt;&lt;w:defaultTableStyle w:sti=&quot;0&quot; w:val=&quot;Standard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4F9E&quot;/&gt;&lt;wsp:rsid wsp:val=&quot;0007335A&quot;/&gt;&lt;wsp:rsid wsp:val=&quot;003224A9&quot;/&gt;&lt;wsp:rsid wsp:val=&quot;00344B84&quot;/&gt;&lt;wsp:rsid wsp:val=&quot;004D4F9E&quot;/&gt;&lt;wsp:rsid wsp:val=&quot;005171E0&quot;/&gt;&lt;wsp:rsid wsp:val=&quot;005C5D04&quot;/&gt;&lt;wsp:rsid wsp:val=&quot;007C31C8&quot;/&gt;&lt;wsp:rsid wsp:val=&quot;00836DD3&quot;/&gt;&lt;wsp:rsid wsp:val=&quot;008E25A7&quot;/&gt;&lt;wsp:rsid wsp:val=&quot;00F66671&quot;/&gt;&lt;wsp:rsid wsp:val=&quot;00FD3FBD&quot;/&gt;&lt;/wsp:rsids&gt;&lt;/w:docPr&gt;&lt;w:body&gt;&lt;wx:sect&gt;&lt;w:p wsp:rsidR=&quot;00000000&quot; wsp:rsidRDefault=&quot;008E25A7&quot; wsp:rsidP=&quot;008E25A7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a&lt;/m:t&gt;&lt;/m:r&gt;&lt;/m:e&gt;&lt;m:sup&gt;&lt;m:r&gt;&lt;w:rPr&gt;&lt;w:rFonts w:ascii=&quot;Cambria Math&quot; w:h-ansi=&quot;Cambria Math&quot;/&gt;&lt;wx:font wx:val=&quot;Cambria Math&quot;/&gt;&lt;w:i/&gt;&lt;/w:rPr&gt;&lt;m:t&gt;-n&lt;/m:t&gt;&lt;/m:r&gt;&lt;/m:sup&gt;&lt;/m:sSup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a&lt;/m:t&gt;&lt;/m:r&gt;&lt;/m:e&gt;&lt;m:sup&gt;&lt;m:r&gt;&lt;w:rPr&gt;&lt;w:rFonts w:ascii=&quot;Cambria Math&quot; w:h-ansi=&quot;Cambria Math&quot;/&gt;&lt;wx:font wx:val=&quot;Cambria Math&quot;/&gt;&lt;w:i/&gt;&lt;/w:rPr&gt;&lt;m:t&gt;n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07335A">
              <w:fldChar w:fldCharType="end"/>
            </w:r>
          </w:p>
          <w:p w:rsidR="00DB63F0" w:rsidRPr="005C5D04" w:rsidRDefault="00DB63F0" w:rsidP="000C5541">
            <w:pPr>
              <w:spacing w:after="0" w:line="240" w:lineRule="auto"/>
            </w:pPr>
            <w:r w:rsidRPr="005C5D04">
              <w:rPr>
                <w:b/>
              </w:rPr>
              <w:t>Erklären</w:t>
            </w:r>
            <w:r w:rsidRPr="005C5D04">
              <w:t xml:space="preserve"> des Zusammenhangs zwischen</w:t>
            </w:r>
            <w:r>
              <w:t xml:space="preserve"> </w:t>
            </w:r>
            <w:r w:rsidRPr="005C5D04">
              <w:t>Potenzieren und Radizieren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DB63F0" w:rsidTr="000D4053">
        <w:trPr>
          <w:trHeight w:val="325"/>
        </w:trPr>
        <w:tc>
          <w:tcPr>
            <w:tcW w:w="2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9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B63F0" w:rsidRDefault="00DB63F0">
            <w:pPr>
              <w:snapToGrid w:val="0"/>
              <w:spacing w:after="0" w:line="240" w:lineRule="auto"/>
            </w:pPr>
          </w:p>
        </w:tc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63F0" w:rsidRDefault="00DB63F0" w:rsidP="00DB63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836DD3">
              <w:rPr>
                <w:rFonts w:ascii="ArialMT" w:eastAsia="Times New Roman" w:hAnsi="ArialMT" w:cs="ArialMT"/>
                <w:b/>
                <w:sz w:val="20"/>
                <w:szCs w:val="20"/>
                <w:lang w:eastAsia="de-DE"/>
              </w:rPr>
              <w:t>Wechseln der Darstellungsform</w:t>
            </w:r>
            <w:r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für</w:t>
            </w:r>
          </w:p>
          <w:p w:rsidR="00DB63F0" w:rsidRDefault="00DB63F0" w:rsidP="00DB63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Ausdrücke der Form</w:t>
            </w:r>
          </w:p>
          <w:p w:rsidR="00DB63F0" w:rsidRPr="00DB63F0" w:rsidRDefault="00207C47" w:rsidP="00DB63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="Times New Roman" w:hAnsi="Arial-ItalicMT" w:cs="Arial-ItalicMT"/>
                <w:iCs/>
                <w:szCs w:val="12"/>
                <w:lang w:eastAsia="de-DE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Times New Roman" w:hAnsi="Cambria Math" w:cs="Arial-ItalicMT"/>
                        <w:i/>
                        <w:iCs/>
                        <w:szCs w:val="12"/>
                        <w:lang w:eastAsia="de-DE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Arial-ItalicMT"/>
                        <w:szCs w:val="12"/>
                        <w:lang w:eastAsia="de-DE"/>
                      </w:rPr>
                      <m:t>d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="Times New Roman" w:hAnsi="Cambria Math" w:cs="Arial-ItalicMT"/>
                            <w:i/>
                            <w:iCs/>
                            <w:szCs w:val="12"/>
                            <w:lang w:eastAsia="de-D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-ItalicMT"/>
                            <w:szCs w:val="12"/>
                            <w:lang w:eastAsia="de-DE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-ItalicMT"/>
                            <w:szCs w:val="12"/>
                            <w:lang w:eastAsia="de-DE"/>
                          </w:rPr>
                          <m:t>c</m:t>
                        </m:r>
                      </m:sup>
                    </m:sSup>
                  </m:e>
                </m:rad>
                <m:r>
                  <w:rPr>
                    <w:rFonts w:ascii="Cambria Math" w:eastAsia="Times New Roman" w:hAnsi="Cambria Math" w:cs="Arial-ItalicMT"/>
                    <w:szCs w:val="12"/>
                    <w:lang w:eastAsia="de-DE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Arial-ItalicMT"/>
                        <w:i/>
                        <w:iCs/>
                        <w:szCs w:val="12"/>
                        <w:lang w:eastAsia="de-DE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-ItalicMT"/>
                        <w:szCs w:val="12"/>
                        <w:lang w:eastAsia="de-DE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Arial-ItalicMT"/>
                            <w:i/>
                            <w:iCs/>
                            <w:szCs w:val="12"/>
                            <w:lang w:eastAsia="de-DE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-ItalicMT"/>
                            <w:szCs w:val="12"/>
                            <w:lang w:eastAsia="de-DE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-ItalicMT"/>
                            <w:szCs w:val="12"/>
                            <w:lang w:eastAsia="de-DE"/>
                          </w:rPr>
                          <m:t>d</m:t>
                        </m:r>
                      </m:den>
                    </m:f>
                  </m:sup>
                </m:sSup>
              </m:oMath>
            </m:oMathPara>
          </w:p>
          <w:p w:rsidR="00DB63F0" w:rsidRDefault="00DB63F0" w:rsidP="00DB63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836DD3">
              <w:rPr>
                <w:rFonts w:ascii="ArialMT" w:eastAsia="Times New Roman" w:hAnsi="ArialMT" w:cs="ArialMT"/>
                <w:b/>
                <w:sz w:val="20"/>
                <w:szCs w:val="20"/>
                <w:lang w:eastAsia="de-DE"/>
              </w:rPr>
              <w:t xml:space="preserve">Umformen </w:t>
            </w:r>
            <w:r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von Potenzen in Logarithmen</w:t>
            </w:r>
          </w:p>
          <w:p w:rsidR="00DB63F0" w:rsidRDefault="00DB63F0" w:rsidP="00DB63F0">
            <w:pPr>
              <w:spacing w:after="0" w:line="240" w:lineRule="auto"/>
              <w:rPr>
                <w:b/>
              </w:rPr>
            </w:pPr>
            <w:r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und umgekehrt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DB63F0" w:rsidTr="00BC7DCF">
        <w:trPr>
          <w:trHeight w:val="2535"/>
        </w:trPr>
        <w:tc>
          <w:tcPr>
            <w:tcW w:w="2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Nutzen, Darstellen, Beschreiben</w:t>
            </w:r>
            <w:r>
              <w:t xml:space="preserve"> von Zahlbeziehungen und Rechengesetzen für vorteilhaftes Rechnen und halbschriftliche Rechenverfahren 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Verknüpfen</w:t>
            </w:r>
            <w:r>
              <w:t xml:space="preserve"> mehrerer Grundrechenoperationen </w:t>
            </w:r>
            <w:r>
              <w:rPr>
                <w:b/>
              </w:rPr>
              <w:lastRenderedPageBreak/>
              <w:t>Nutzen</w:t>
            </w:r>
            <w:r>
              <w:t xml:space="preserve"> der Teilbarkeitsregeln 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Verwenden</w:t>
            </w:r>
            <w:r>
              <w:t xml:space="preserve"> von bekannten Rechenverfahren und -strategien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Lösen</w:t>
            </w:r>
            <w:r>
              <w:t xml:space="preserve"> der Aufgaben des „kleinen 1x1“</w:t>
            </w:r>
          </w:p>
          <w:p w:rsidR="00DB63F0" w:rsidRDefault="00DB63F0">
            <w:pPr>
              <w:spacing w:after="0" w:line="240" w:lineRule="auto"/>
            </w:pPr>
            <w:r>
              <w:rPr>
                <w:b/>
              </w:rPr>
              <w:t>Ausführen</w:t>
            </w:r>
            <w:r>
              <w:t xml:space="preserve"> der schriftlichen </w:t>
            </w:r>
          </w:p>
          <w:p w:rsidR="00DB63F0" w:rsidRDefault="00DB63F0">
            <w:pPr>
              <w:spacing w:after="0" w:line="240" w:lineRule="auto"/>
            </w:pP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t xml:space="preserve">Rechenverfahren der Addition, Subtraktion und Multiplikation 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Beschreiben und Erklären</w:t>
            </w:r>
            <w:r>
              <w:t xml:space="preserve"> einzelner Rechenschritte 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Überschlagen, Abschätzen und Überprüfen</w:t>
            </w:r>
            <w:r>
              <w:t xml:space="preserve"> von Rechenergebnissen</w:t>
            </w:r>
          </w:p>
        </w:tc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F0" w:rsidRDefault="00DB63F0">
            <w:pPr>
              <w:spacing w:after="0" w:line="240" w:lineRule="auto"/>
            </w:pPr>
            <w:r>
              <w:rPr>
                <w:b/>
              </w:rPr>
              <w:lastRenderedPageBreak/>
              <w:t>Gebrochene Zahlen</w:t>
            </w:r>
          </w:p>
          <w:p w:rsidR="00DB63F0" w:rsidRDefault="00DB63F0">
            <w:pPr>
              <w:spacing w:after="0" w:line="240" w:lineRule="auto"/>
            </w:pP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Prüfen und Übertragen</w:t>
            </w:r>
            <w:r>
              <w:t xml:space="preserve"> der operativen Strategien und der schriftlichen Rechenverfahren 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Verwenden </w:t>
            </w:r>
            <w:r>
              <w:t>der Kopfrechenstrategien und der Rechenverfahren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Verknüpfen</w:t>
            </w:r>
            <w:r>
              <w:t xml:space="preserve"> mehrerer Grundrechenoperationen 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Ausführen </w:t>
            </w:r>
            <w:r>
              <w:t xml:space="preserve">der schriftlichen Rechenverfahren für natürliche Zahlen 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Ausführen und Beschreiben</w:t>
            </w:r>
            <w:r>
              <w:t xml:space="preserve"> des Rechnens mit gemeinen Brüchen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Angeben </w:t>
            </w:r>
            <w:r>
              <w:t>von Ergebnissen mit sinnvoller Genauigkeit (auch bei Dezimalzahlen)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Überschlagen, Abschätzen und Überprüfen</w:t>
            </w:r>
            <w:r>
              <w:t xml:space="preserve"> von Rechenergebnissen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63F0" w:rsidRDefault="00DB63F0">
            <w:pPr>
              <w:spacing w:after="0" w:line="240" w:lineRule="auto"/>
            </w:pPr>
            <w:r>
              <w:rPr>
                <w:b/>
              </w:rPr>
              <w:t>D</w:t>
            </w:r>
          </w:p>
        </w:tc>
      </w:tr>
      <w:tr w:rsidR="00DB63F0" w:rsidTr="00DE07FE">
        <w:trPr>
          <w:trHeight w:val="1980"/>
        </w:trPr>
        <w:tc>
          <w:tcPr>
            <w:tcW w:w="2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934" w:type="dxa"/>
            <w:gridSpan w:val="2"/>
            <w:vMerge/>
            <w:tcBorders>
              <w:left w:val="single" w:sz="4" w:space="0" w:color="000000"/>
            </w:tcBorders>
            <w:shd w:val="clear" w:color="auto" w:fill="E7E6E6"/>
          </w:tcPr>
          <w:p w:rsidR="00DB63F0" w:rsidRDefault="00DB63F0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Nutzen, Darstellen und Beschreiben </w:t>
            </w:r>
            <w:r>
              <w:t>von Strategien und Gesetzen bei der Prozentrechnung</w:t>
            </w:r>
            <w:r>
              <w:rPr>
                <w:b/>
              </w:rPr>
              <w:t xml:space="preserve"> 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Rationale Zahlen: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Prüfen und Übertragen </w:t>
            </w:r>
            <w:r>
              <w:t>der bekannten operativen Strategien, Gesetze und Verfahren (</w:t>
            </w:r>
            <w:r>
              <w:rPr>
                <w:b/>
              </w:rPr>
              <w:t>auch unter Verwendung eines Taschenrechners)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Durchführen </w:t>
            </w:r>
            <w:r>
              <w:t>von einfachen Rechnungen und Überschlagsrechnungen im Kopf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Angeben </w:t>
            </w:r>
            <w:r>
              <w:t>von Ergebnissen mit sinnvoller Genauigkeit</w:t>
            </w:r>
            <w:r>
              <w:rPr>
                <w:b/>
              </w:rPr>
              <w:t xml:space="preserve"> 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Überschlagen, Abschätzen und Überprüfen </w:t>
            </w:r>
            <w:r>
              <w:t>von Rechenergebnissen</w:t>
            </w:r>
            <w:r>
              <w:rPr>
                <w:b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DB63F0" w:rsidRDefault="00DB63F0">
            <w:pPr>
              <w:spacing w:after="0" w:line="240" w:lineRule="auto"/>
            </w:pPr>
            <w:r>
              <w:rPr>
                <w:b/>
              </w:rPr>
              <w:t>E</w:t>
            </w:r>
          </w:p>
        </w:tc>
      </w:tr>
      <w:tr w:rsidR="00DB63F0" w:rsidTr="00DE07FE">
        <w:trPr>
          <w:trHeight w:val="725"/>
        </w:trPr>
        <w:tc>
          <w:tcPr>
            <w:tcW w:w="2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934" w:type="dxa"/>
            <w:gridSpan w:val="2"/>
            <w:vMerge/>
            <w:tcBorders>
              <w:left w:val="single" w:sz="4" w:space="0" w:color="000000"/>
            </w:tcBorders>
            <w:shd w:val="clear" w:color="auto" w:fill="E7E6E6"/>
          </w:tcPr>
          <w:p w:rsidR="00DB63F0" w:rsidRDefault="00DB63F0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  <w:rPr>
                <w:b/>
              </w:rPr>
            </w:pP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Nutzen, Darstellen und Beschreiben </w:t>
            </w:r>
            <w:r>
              <w:t>von Strategien und Gesetzen bei der Prozentrechnung (auch im Zusammenhang mit Rabatt und Zinsen)</w:t>
            </w:r>
          </w:p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Überschlagen, Abschätzen und Überprüfen </w:t>
            </w:r>
            <w:r>
              <w:t>von Rechenergebnissen im Bereich der rationalen Zahlen (auch im Zusammenhang mit der Prozentrechnung)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:rsidR="00DB63F0" w:rsidRDefault="00DB63F0">
            <w:pPr>
              <w:snapToGrid w:val="0"/>
              <w:spacing w:after="0" w:line="240" w:lineRule="auto"/>
              <w:rPr>
                <w:b/>
              </w:rPr>
            </w:pPr>
          </w:p>
          <w:p w:rsidR="00DB63F0" w:rsidRDefault="00DB63F0">
            <w:pPr>
              <w:spacing w:after="0" w:line="240" w:lineRule="auto"/>
            </w:pPr>
            <w:r>
              <w:rPr>
                <w:b/>
              </w:rPr>
              <w:t>F</w:t>
            </w:r>
          </w:p>
        </w:tc>
      </w:tr>
      <w:tr w:rsidR="00DB63F0" w:rsidTr="00DE07FE">
        <w:trPr>
          <w:trHeight w:val="725"/>
        </w:trPr>
        <w:tc>
          <w:tcPr>
            <w:tcW w:w="2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934" w:type="dxa"/>
            <w:gridSpan w:val="2"/>
            <w:vMerge/>
            <w:tcBorders>
              <w:left w:val="single" w:sz="4" w:space="0" w:color="000000"/>
            </w:tcBorders>
            <w:shd w:val="clear" w:color="auto" w:fill="E7E6E6"/>
          </w:tcPr>
          <w:p w:rsidR="00DB63F0" w:rsidRDefault="00DB63F0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63F0" w:rsidRDefault="00DB63F0" w:rsidP="000C55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836DD3">
              <w:rPr>
                <w:rFonts w:ascii="ArialMT" w:eastAsia="Times New Roman" w:hAnsi="ArialMT" w:cs="ArialMT"/>
                <w:b/>
                <w:sz w:val="20"/>
                <w:szCs w:val="20"/>
                <w:lang w:eastAsia="de-DE"/>
              </w:rPr>
              <w:t>Prüfen und Übertragen</w:t>
            </w:r>
            <w:r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der bekannten operativen Strategien und Verfahren auf das Rechnen mit</w:t>
            </w:r>
          </w:p>
          <w:p w:rsidR="00DB63F0" w:rsidRDefault="00DB63F0" w:rsidP="000C55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reellen Zahlen</w:t>
            </w:r>
          </w:p>
          <w:p w:rsidR="00DB63F0" w:rsidRDefault="00DB63F0" w:rsidP="000C5541">
            <w:pPr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836DD3">
              <w:rPr>
                <w:rFonts w:ascii="ArialMT" w:eastAsia="Times New Roman" w:hAnsi="ArialMT" w:cs="ArialMT"/>
                <w:b/>
                <w:sz w:val="20"/>
                <w:szCs w:val="20"/>
                <w:lang w:eastAsia="de-DE"/>
              </w:rPr>
              <w:t xml:space="preserve">Nutzen </w:t>
            </w:r>
            <w:r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des Zusammenhangs </w:t>
            </w:r>
            <w:r w:rsidRPr="0007335A">
              <w:rPr>
                <w:rFonts w:ascii="ArialMT" w:eastAsia="Times New Roman" w:hAnsi="ArialMT" w:cs="ArialMT"/>
              </w:rPr>
              <w:fldChar w:fldCharType="begin"/>
            </w:r>
            <w:r w:rsidRPr="0007335A">
              <w:rPr>
                <w:rFonts w:ascii="ArialMT" w:eastAsia="Times New Roman" w:hAnsi="ArialMT" w:cs="ArialMT"/>
              </w:rPr>
              <w:instrText xml:space="preserve"> QUOTE </w:instrText>
            </w:r>
            <w:r w:rsidR="00207C47">
              <w:rPr>
                <w:position w:val="-17"/>
              </w:rPr>
              <w:pict w14:anchorId="37EB38F7">
                <v:shape id="_x0000_i1027" type="#_x0000_t75" style="width:42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4&lt;/o:Version&gt;&lt;/o:DocumentProperties&gt;&lt;w:docPr&gt;&lt;w:view w:val=&quot;print&quot;/&gt;&lt;w:zoom w:percent=&quot;172&quot;/&gt;&lt;w:displayBackgroundShape/&gt;&lt;w:hideSpellingErrors/&gt;&lt;w:hideGrammaticalErrors/&gt;&lt;w:stylePaneFormatFilter w:val=&quot;0000&quot;/&gt;&lt;w:defaultTabStop w:val=&quot;708&quot;/&gt;&lt;w:hyphenationZone w:val=&quot;425&quot;/&gt;&lt;w:defaultTableStyle w:sti=&quot;0&quot; w:val=&quot;Standard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4F9E&quot;/&gt;&lt;wsp:rsid wsp:val=&quot;0007335A&quot;/&gt;&lt;wsp:rsid wsp:val=&quot;001F10CD&quot;/&gt;&lt;wsp:rsid wsp:val=&quot;003224A9&quot;/&gt;&lt;wsp:rsid wsp:val=&quot;00344B84&quot;/&gt;&lt;wsp:rsid wsp:val=&quot;004D4F9E&quot;/&gt;&lt;wsp:rsid wsp:val=&quot;005171E0&quot;/&gt;&lt;wsp:rsid wsp:val=&quot;005C5D04&quot;/&gt;&lt;wsp:rsid wsp:val=&quot;007C31C8&quot;/&gt;&lt;wsp:rsid wsp:val=&quot;00836DD3&quot;/&gt;&lt;wsp:rsid wsp:val=&quot;00F66671&quot;/&gt;&lt;wsp:rsid wsp:val=&quot;00FD3FBD&quot;/&gt;&lt;/wsp:rsids&gt;&lt;/w:docPr&gt;&lt;w:body&gt;&lt;wx:sect&gt;&lt;w:p wsp:rsidR=&quot;00000000&quot; wsp:rsidRDefault=&quot;001F10CD&quot; wsp:rsidP=&quot;001F10CD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a&lt;/m:t&gt;&lt;/m:r&gt;&lt;/m:e&gt;&lt;m:sup&gt;&lt;m:r&gt;&lt;w:rPr&gt;&lt;w:rFonts w:ascii=&quot;Cambria Math&quot; w:h-ansi=&quot;Cambria Math&quot;/&gt;&lt;wx:font wx:val=&quot;Cambria Math&quot;/&gt;&lt;w:i/&gt;&lt;/w:rPr&gt;&lt;m:t&gt;-n&lt;/m:t&gt;&lt;/m:r&gt;&lt;/m:sup&gt;&lt;/m:sSup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a&lt;/m:t&gt;&lt;/m:r&gt;&lt;/m:e&gt;&lt;m:sup&gt;&lt;m:r&gt;&lt;w:rPr&gt;&lt;w:rFonts w:ascii=&quot;Cambria Math&quot; w:h-ansi=&quot;Cambria Math&quot;/&gt;&lt;wx:font wx:val=&quot;Cambria Math&quot;/&gt;&lt;w:i/&gt;&lt;/w:rPr&gt;&lt;m:t&gt;n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07335A">
              <w:rPr>
                <w:rFonts w:ascii="ArialMT" w:eastAsia="Times New Roman" w:hAnsi="ArialMT" w:cs="ArialMT"/>
              </w:rPr>
              <w:instrText xml:space="preserve"> </w:instrText>
            </w:r>
            <w:r w:rsidRPr="0007335A">
              <w:rPr>
                <w:rFonts w:ascii="ArialMT" w:eastAsia="Times New Roman" w:hAnsi="ArialMT" w:cs="ArialMT"/>
              </w:rPr>
              <w:fldChar w:fldCharType="separate"/>
            </w:r>
            <w:r w:rsidR="00207C47">
              <w:rPr>
                <w:position w:val="-17"/>
              </w:rPr>
              <w:pict w14:anchorId="55F53951">
                <v:shape id="_x0000_i1028" type="#_x0000_t75" style="width:42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4&lt;/o:Version&gt;&lt;/o:DocumentProperties&gt;&lt;w:docPr&gt;&lt;w:view w:val=&quot;print&quot;/&gt;&lt;w:zoom w:percent=&quot;172&quot;/&gt;&lt;w:displayBackgroundShape/&gt;&lt;w:hideSpellingErrors/&gt;&lt;w:hideGrammaticalErrors/&gt;&lt;w:stylePaneFormatFilter w:val=&quot;0000&quot;/&gt;&lt;w:defaultTabStop w:val=&quot;708&quot;/&gt;&lt;w:hyphenationZone w:val=&quot;425&quot;/&gt;&lt;w:defaultTableStyle w:sti=&quot;0&quot; w:val=&quot;Standard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4F9E&quot;/&gt;&lt;wsp:rsid wsp:val=&quot;0007335A&quot;/&gt;&lt;wsp:rsid wsp:val=&quot;001F10CD&quot;/&gt;&lt;wsp:rsid wsp:val=&quot;003224A9&quot;/&gt;&lt;wsp:rsid wsp:val=&quot;00344B84&quot;/&gt;&lt;wsp:rsid wsp:val=&quot;004D4F9E&quot;/&gt;&lt;wsp:rsid wsp:val=&quot;005171E0&quot;/&gt;&lt;wsp:rsid wsp:val=&quot;005C5D04&quot;/&gt;&lt;wsp:rsid wsp:val=&quot;007C31C8&quot;/&gt;&lt;wsp:rsid wsp:val=&quot;00836DD3&quot;/&gt;&lt;wsp:rsid wsp:val=&quot;00F66671&quot;/&gt;&lt;wsp:rsid wsp:val=&quot;00FD3FBD&quot;/&gt;&lt;/wsp:rsids&gt;&lt;/w:docPr&gt;&lt;w:body&gt;&lt;wx:sect&gt;&lt;w:p wsp:rsidR=&quot;00000000&quot; wsp:rsidRDefault=&quot;001F10CD&quot; wsp:rsidP=&quot;001F10CD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a&lt;/m:t&gt;&lt;/m:r&gt;&lt;/m:e&gt;&lt;m:sup&gt;&lt;m:r&gt;&lt;w:rPr&gt;&lt;w:rFonts w:ascii=&quot;Cambria Math&quot; w:h-ansi=&quot;Cambria Math&quot;/&gt;&lt;wx:font wx:val=&quot;Cambria Math&quot;/&gt;&lt;w:i/&gt;&lt;/w:rPr&gt;&lt;m:t&gt;-n&lt;/m:t&gt;&lt;/m:r&gt;&lt;/m:sup&gt;&lt;/m:sSup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a&lt;/m:t&gt;&lt;/m:r&gt;&lt;/m:e&gt;&lt;m:sup&gt;&lt;m:r&gt;&lt;w:rPr&gt;&lt;w:rFonts w:ascii=&quot;Cambria Math&quot; w:h-ansi=&quot;Cambria Math&quot;/&gt;&lt;wx:font wx:val=&quot;Cambria Math&quot;/&gt;&lt;w:i/&gt;&lt;/w:rPr&gt;&lt;m:t&gt;n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07335A">
              <w:rPr>
                <w:rFonts w:ascii="ArialMT" w:eastAsia="Times New Roman" w:hAnsi="ArialMT" w:cs="ArialMT"/>
              </w:rPr>
              <w:fldChar w:fldCharType="end"/>
            </w:r>
            <w:r>
              <w:rPr>
                <w:rFonts w:ascii="ArialMT" w:eastAsia="Times New Roman" w:hAnsi="ArialMT" w:cs="ArialMT"/>
              </w:rPr>
              <w:t xml:space="preserve">  </w:t>
            </w:r>
            <w:r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, um Potenzen mit negativen Exponenten auf</w:t>
            </w:r>
          </w:p>
          <w:p w:rsidR="00DB63F0" w:rsidRDefault="00DB63F0" w:rsidP="000C55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bekannte Strukturen zurückzuführen</w:t>
            </w:r>
          </w:p>
          <w:p w:rsidR="00DB63F0" w:rsidRDefault="00DB63F0" w:rsidP="000C55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836DD3">
              <w:rPr>
                <w:rFonts w:ascii="ArialMT" w:eastAsia="Times New Roman" w:hAnsi="ArialMT" w:cs="ArialMT"/>
                <w:b/>
                <w:sz w:val="20"/>
                <w:szCs w:val="20"/>
                <w:lang w:eastAsia="de-DE"/>
              </w:rPr>
              <w:t>Nutzen, Darstellen und Beschreiben</w:t>
            </w:r>
            <w:r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der Potenzgesetze für Potenzen mit ganzzahligen</w:t>
            </w:r>
          </w:p>
          <w:p w:rsidR="00DB63F0" w:rsidRDefault="00DB63F0" w:rsidP="000C55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Exponenten</w:t>
            </w:r>
          </w:p>
          <w:p w:rsidR="00DB63F0" w:rsidRDefault="00DB63F0" w:rsidP="000C55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836DD3">
              <w:rPr>
                <w:rFonts w:ascii="ArialMT" w:eastAsia="Times New Roman" w:hAnsi="ArialMT" w:cs="ArialMT"/>
                <w:b/>
                <w:sz w:val="20"/>
                <w:szCs w:val="20"/>
                <w:lang w:eastAsia="de-DE"/>
              </w:rPr>
              <w:t>Ausführen</w:t>
            </w:r>
            <w:r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von Rechnungen und Überschlagsrechnungen im Kopf unter Nutzung von</w:t>
            </w:r>
          </w:p>
          <w:p w:rsidR="00DB63F0" w:rsidRDefault="00DB63F0" w:rsidP="000C55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Rechengesetzen zum vorteilhaften Rechnen (auch im Bereich der reellen Zahlen)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B63F0" w:rsidRDefault="00DB63F0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DB63F0" w:rsidTr="00DE07FE">
        <w:trPr>
          <w:trHeight w:val="725"/>
        </w:trPr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9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B63F0" w:rsidRDefault="00DB63F0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63F0" w:rsidRPr="00836DD3" w:rsidRDefault="00DB63F0" w:rsidP="000C5541">
            <w:pPr>
              <w:spacing w:after="0" w:line="240" w:lineRule="auto"/>
            </w:pPr>
            <w:r w:rsidRPr="00836DD3">
              <w:rPr>
                <w:b/>
              </w:rPr>
              <w:t xml:space="preserve">Zusammenfassen </w:t>
            </w:r>
            <w:r w:rsidRPr="00836DD3">
              <w:t>von Termen mit Wurzeln unter</w:t>
            </w:r>
            <w:r>
              <w:t xml:space="preserve"> </w:t>
            </w:r>
            <w:r w:rsidRPr="00836DD3">
              <w:t>Nutzung der Potenzgesetze</w:t>
            </w:r>
          </w:p>
          <w:p w:rsidR="00DB63F0" w:rsidRPr="00836DD3" w:rsidRDefault="00DB63F0" w:rsidP="000C5541">
            <w:pPr>
              <w:spacing w:after="0" w:line="240" w:lineRule="auto"/>
            </w:pPr>
            <w:r w:rsidRPr="00836DD3">
              <w:rPr>
                <w:b/>
              </w:rPr>
              <w:t xml:space="preserve">Begründen </w:t>
            </w:r>
            <w:r w:rsidRPr="00836DD3">
              <w:t>der Wurzelgesetze mithilfe der</w:t>
            </w:r>
            <w:r>
              <w:t xml:space="preserve"> </w:t>
            </w:r>
            <w:r w:rsidRPr="00836DD3">
              <w:t>Potenzgesetze</w:t>
            </w:r>
          </w:p>
          <w:p w:rsidR="00DB63F0" w:rsidRDefault="00DB63F0" w:rsidP="000C5541">
            <w:pPr>
              <w:spacing w:after="0" w:line="240" w:lineRule="auto"/>
            </w:pPr>
            <w:r w:rsidRPr="00836DD3">
              <w:rPr>
                <w:b/>
              </w:rPr>
              <w:t xml:space="preserve">Nutzen </w:t>
            </w:r>
            <w:r w:rsidRPr="00836DD3">
              <w:t>des Taschenrechners zur Bestimmung von</w:t>
            </w:r>
            <w:r>
              <w:t xml:space="preserve"> </w:t>
            </w:r>
            <w:r w:rsidRPr="00836DD3">
              <w:t>Logarithmen</w:t>
            </w:r>
          </w:p>
          <w:p w:rsidR="00DB63F0" w:rsidRDefault="00DB63F0" w:rsidP="000C5541">
            <w:pPr>
              <w:spacing w:after="0" w:line="240" w:lineRule="auto"/>
            </w:pPr>
          </w:p>
          <w:p w:rsidR="00DB63F0" w:rsidRDefault="00DB63F0" w:rsidP="000C5541">
            <w:pPr>
              <w:spacing w:after="0" w:line="240" w:lineRule="auto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3F0" w:rsidRDefault="00DB63F0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DB63F0" w:rsidTr="005E4CB9">
        <w:trPr>
          <w:trHeight w:val="675"/>
        </w:trPr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63F0" w:rsidRDefault="00DB63F0">
            <w:pPr>
              <w:spacing w:after="0" w:line="240" w:lineRule="auto"/>
            </w:pPr>
            <w:r>
              <w:rPr>
                <w:b/>
              </w:rPr>
              <w:t>Kompetenzbereiche (C2)</w:t>
            </w:r>
          </w:p>
        </w:tc>
        <w:tc>
          <w:tcPr>
            <w:tcW w:w="1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F0" w:rsidRDefault="00DB63F0">
            <w:pPr>
              <w:spacing w:after="0" w:line="240" w:lineRule="auto"/>
            </w:pPr>
            <w:r>
              <w:t>C : natürliche Zahlen darstellen, ordnen, Zahlbeziehungen (bis 1 Million); Zusammenhänge zwischen den vier Grundrechenoperationen beschreiben</w:t>
            </w:r>
          </w:p>
          <w:p w:rsidR="00DB63F0" w:rsidRDefault="00DB63F0">
            <w:pPr>
              <w:spacing w:after="0" w:line="240" w:lineRule="auto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63F0" w:rsidRDefault="00DB63F0">
            <w:pPr>
              <w:snapToGrid w:val="0"/>
              <w:spacing w:after="0" w:line="240" w:lineRule="auto"/>
            </w:pPr>
          </w:p>
        </w:tc>
      </w:tr>
      <w:tr w:rsidR="00DB63F0" w:rsidTr="005E4CB9">
        <w:trPr>
          <w:trHeight w:val="660"/>
        </w:trPr>
        <w:tc>
          <w:tcPr>
            <w:tcW w:w="2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F0" w:rsidRDefault="00DB63F0">
            <w:pPr>
              <w:spacing w:after="0" w:line="240" w:lineRule="auto"/>
            </w:pPr>
            <w:r>
              <w:t>D : Zahlen darstellen, ordnen;  Zahlbeziehungen beschreiben;  Zusammenhänge zwischen den vier Grundrechenoperationen beschreiben (auch gebrochene Zahlen)</w:t>
            </w:r>
            <w:r>
              <w:tab/>
              <w:t xml:space="preserve">  </w:t>
            </w:r>
          </w:p>
          <w:p w:rsidR="00DB63F0" w:rsidRDefault="00DB63F0">
            <w:pPr>
              <w:spacing w:after="0" w:line="240" w:lineRule="auto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63F0" w:rsidRDefault="00DB63F0">
            <w:pPr>
              <w:snapToGrid w:val="0"/>
              <w:spacing w:after="0" w:line="240" w:lineRule="auto"/>
            </w:pPr>
          </w:p>
        </w:tc>
      </w:tr>
      <w:tr w:rsidR="00DB63F0" w:rsidTr="005E4CB9">
        <w:trPr>
          <w:trHeight w:val="720"/>
        </w:trPr>
        <w:tc>
          <w:tcPr>
            <w:tcW w:w="2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F0" w:rsidRDefault="00DB63F0">
            <w:pPr>
              <w:spacing w:after="0" w:line="240" w:lineRule="auto"/>
            </w:pPr>
            <w:r>
              <w:t>E: Zahlen darstellen , ordnen; Zahlbeziehungen beschreiben;  Zusammenhänge zwischen den Grundrechenoperationen beschreiben (auch rationale)</w:t>
            </w:r>
          </w:p>
          <w:p w:rsidR="00DB63F0" w:rsidRDefault="00DB63F0">
            <w:pPr>
              <w:spacing w:after="0" w:line="240" w:lineRule="auto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DB63F0" w:rsidRDefault="00DB63F0">
            <w:pPr>
              <w:snapToGrid w:val="0"/>
              <w:spacing w:after="0" w:line="240" w:lineRule="auto"/>
            </w:pPr>
          </w:p>
        </w:tc>
      </w:tr>
      <w:tr w:rsidR="00DB63F0" w:rsidTr="007255C0">
        <w:trPr>
          <w:trHeight w:val="360"/>
        </w:trPr>
        <w:tc>
          <w:tcPr>
            <w:tcW w:w="2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F0" w:rsidRDefault="00DB63F0">
            <w:pPr>
              <w:spacing w:after="0" w:line="240" w:lineRule="auto"/>
            </w:pPr>
            <w:r>
              <w:t>F:Zahlen darstellen , ordnen :(auch Potenzschreibweise), Zahlbereiche zueinander in Verbindung setzen ; Zusammenhänge zwischen den Rechenoperationen beschreiben(auch für Potenzen)</w:t>
            </w:r>
          </w:p>
          <w:p w:rsidR="00DB63F0" w:rsidRDefault="00DB63F0">
            <w:pPr>
              <w:spacing w:after="0" w:line="240" w:lineRule="auto"/>
            </w:pPr>
            <w:r>
              <w:tab/>
              <w:t xml:space="preserve"> </w:t>
            </w:r>
          </w:p>
          <w:p w:rsidR="00DB63F0" w:rsidRDefault="00DB63F0">
            <w:pPr>
              <w:spacing w:after="0" w:line="240" w:lineRule="auto"/>
            </w:pPr>
            <w:r>
              <w:lastRenderedPageBreak/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/>
          </w:tcPr>
          <w:p w:rsidR="00DB63F0" w:rsidRDefault="00DB63F0">
            <w:pPr>
              <w:snapToGrid w:val="0"/>
              <w:spacing w:after="0" w:line="240" w:lineRule="auto"/>
            </w:pPr>
          </w:p>
        </w:tc>
      </w:tr>
      <w:tr w:rsidR="00DB63F0" w:rsidTr="00DE07FE">
        <w:trPr>
          <w:trHeight w:val="360"/>
        </w:trPr>
        <w:tc>
          <w:tcPr>
            <w:tcW w:w="2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F0" w:rsidRDefault="00DB63F0">
            <w:pPr>
              <w:spacing w:after="0" w:line="240" w:lineRule="auto"/>
            </w:pPr>
          </w:p>
        </w:tc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DB63F0" w:rsidRDefault="00DB63F0">
            <w:pPr>
              <w:snapToGrid w:val="0"/>
              <w:spacing w:after="0" w:line="240" w:lineRule="auto"/>
            </w:pPr>
          </w:p>
        </w:tc>
      </w:tr>
      <w:tr w:rsidR="00DB63F0" w:rsidTr="00DE07FE">
        <w:trPr>
          <w:trHeight w:val="360"/>
        </w:trPr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F0" w:rsidRDefault="00DB63F0">
            <w:pPr>
              <w:spacing w:after="0" w:line="240" w:lineRule="auto"/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B63F0" w:rsidRDefault="00DB63F0" w:rsidP="00DE07FE">
            <w:pPr>
              <w:snapToGrid w:val="0"/>
              <w:spacing w:after="0" w:line="240" w:lineRule="auto"/>
              <w:jc w:val="center"/>
            </w:pPr>
          </w:p>
        </w:tc>
      </w:tr>
      <w:tr w:rsidR="00DB63F0" w:rsidTr="000D4053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F0" w:rsidRDefault="00DB63F0">
            <w:pPr>
              <w:spacing w:after="0" w:line="240" w:lineRule="auto"/>
            </w:pPr>
            <w:r>
              <w:rPr>
                <w:b/>
              </w:rPr>
              <w:t>Bezüge zu ÜT (Teil B)</w:t>
            </w:r>
          </w:p>
        </w:tc>
        <w:tc>
          <w:tcPr>
            <w:tcW w:w="1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</w:pPr>
          </w:p>
        </w:tc>
      </w:tr>
      <w:tr w:rsidR="00DB63F0" w:rsidTr="000D4053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Bezüge zur Sprachbildung </w:t>
            </w:r>
          </w:p>
          <w:p w:rsidR="00DB63F0" w:rsidRDefault="00DB63F0">
            <w:pPr>
              <w:spacing w:after="0" w:line="240" w:lineRule="auto"/>
            </w:pPr>
            <w:r>
              <w:rPr>
                <w:b/>
              </w:rPr>
              <w:t>(Teil B)</w:t>
            </w:r>
          </w:p>
        </w:tc>
        <w:tc>
          <w:tcPr>
            <w:tcW w:w="1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</w:pPr>
          </w:p>
        </w:tc>
      </w:tr>
      <w:tr w:rsidR="00DB63F0" w:rsidTr="000D4053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Bezüge zur Medienbildung</w:t>
            </w:r>
          </w:p>
          <w:p w:rsidR="00DB63F0" w:rsidRDefault="00DB63F0">
            <w:pPr>
              <w:spacing w:after="0" w:line="240" w:lineRule="auto"/>
            </w:pPr>
            <w:r>
              <w:rPr>
                <w:b/>
              </w:rPr>
              <w:t xml:space="preserve"> (Teil B)</w:t>
            </w:r>
          </w:p>
        </w:tc>
        <w:tc>
          <w:tcPr>
            <w:tcW w:w="1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</w:pPr>
          </w:p>
        </w:tc>
      </w:tr>
      <w:tr w:rsidR="00DB63F0" w:rsidTr="000D4053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F0" w:rsidRDefault="00DB6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Absprachen Fächerverbindend/ </w:t>
            </w:r>
          </w:p>
          <w:p w:rsidR="00DB63F0" w:rsidRDefault="00DB63F0">
            <w:pPr>
              <w:spacing w:after="0" w:line="240" w:lineRule="auto"/>
            </w:pPr>
            <w:r>
              <w:rPr>
                <w:b/>
              </w:rPr>
              <w:t>-übergreifend</w:t>
            </w:r>
          </w:p>
        </w:tc>
        <w:tc>
          <w:tcPr>
            <w:tcW w:w="1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</w:pPr>
          </w:p>
        </w:tc>
      </w:tr>
      <w:tr w:rsidR="00DB63F0" w:rsidTr="000D4053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F0" w:rsidRDefault="00DB63F0">
            <w:pPr>
              <w:spacing w:after="0" w:line="240" w:lineRule="auto"/>
            </w:pPr>
            <w:r>
              <w:rPr>
                <w:b/>
              </w:rPr>
              <w:t>Leistungsbewertung</w:t>
            </w:r>
          </w:p>
        </w:tc>
        <w:tc>
          <w:tcPr>
            <w:tcW w:w="1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</w:pPr>
          </w:p>
        </w:tc>
      </w:tr>
      <w:tr w:rsidR="00DB63F0" w:rsidTr="000D4053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F0" w:rsidRDefault="00DB63F0">
            <w:pPr>
              <w:snapToGrid w:val="0"/>
              <w:spacing w:after="0" w:line="240" w:lineRule="auto"/>
            </w:pPr>
          </w:p>
        </w:tc>
      </w:tr>
    </w:tbl>
    <w:p w:rsidR="007C31C8" w:rsidRDefault="007C31C8"/>
    <w:sectPr w:rsidR="007C31C8">
      <w:headerReference w:type="default" r:id="rId9"/>
      <w:pgSz w:w="16838" w:h="11906" w:orient="landscape"/>
      <w:pgMar w:top="764" w:right="720" w:bottom="720" w:left="720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47" w:rsidRDefault="00207C47">
      <w:pPr>
        <w:spacing w:after="0" w:line="240" w:lineRule="auto"/>
      </w:pPr>
      <w:r>
        <w:separator/>
      </w:r>
    </w:p>
  </w:endnote>
  <w:endnote w:type="continuationSeparator" w:id="0">
    <w:p w:rsidR="00207C47" w:rsidRDefault="0020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47" w:rsidRDefault="00207C47">
      <w:pPr>
        <w:spacing w:after="0" w:line="240" w:lineRule="auto"/>
      </w:pPr>
      <w:r>
        <w:separator/>
      </w:r>
    </w:p>
  </w:footnote>
  <w:footnote w:type="continuationSeparator" w:id="0">
    <w:p w:rsidR="00207C47" w:rsidRDefault="00207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DB" w:rsidRDefault="007C31C8">
    <w:pPr>
      <w:pStyle w:val="Kopfzeile"/>
    </w:pPr>
    <w:r>
      <w:t xml:space="preserve">Fachkonferenz Mathematik  </w:t>
    </w:r>
    <w:r w:rsidR="00374287">
      <w:t xml:space="preserve"> </w:t>
    </w:r>
    <w:r>
      <w:t xml:space="preserve"> Leitidee 1  : Zahlen und Operationen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9E"/>
    <w:rsid w:val="000D4053"/>
    <w:rsid w:val="00207C47"/>
    <w:rsid w:val="00374287"/>
    <w:rsid w:val="004D4F9E"/>
    <w:rsid w:val="007C31C8"/>
    <w:rsid w:val="00C75ADD"/>
    <w:rsid w:val="00DB63F0"/>
    <w:rsid w:val="00DE07FE"/>
    <w:rsid w:val="00FA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apple-converted-space">
    <w:name w:val="apple-converted-space"/>
    <w:basedOn w:val="Absatz-Standardschriftart1"/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apple-converted-space">
    <w:name w:val="apple-converted-space"/>
    <w:basedOn w:val="Absatz-Standardschriftart1"/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wittig</cp:lastModifiedBy>
  <cp:revision>5</cp:revision>
  <cp:lastPrinted>2016-11-24T17:59:00Z</cp:lastPrinted>
  <dcterms:created xsi:type="dcterms:W3CDTF">2016-11-28T11:06:00Z</dcterms:created>
  <dcterms:modified xsi:type="dcterms:W3CDTF">2016-12-01T13:02:00Z</dcterms:modified>
</cp:coreProperties>
</file>